
<file path=[Content_Types].xml><?xml version="1.0" encoding="utf-8"?>
<Types xmlns="http://schemas.openxmlformats.org/package/2006/content-types">
  <Override PartName="/word/footnotes.xml" ContentType="application/vnd.openxmlformats-officedocument.wordprocessingml.footnotes+xml"/>
  <Override PartName="/word/theme/themeOverride4.xml" ContentType="application/vnd.openxmlformats-officedocument.themeOverride+xml"/>
  <Override PartName="/word/theme/themeOverride5.xml" ContentType="application/vnd.openxmlformats-officedocument.themeOverride+xml"/>
  <Override PartName="/word/charts/chart10.xml" ContentType="application/vnd.openxmlformats-officedocument.drawingml.chart+xml"/>
  <Default Extension="png" ContentType="image/png"/>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Override PartName="/word/theme/themeOverride1.xml" ContentType="application/vnd.openxmlformats-officedocument.themeOverride+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2A4AB7" w:rsidRPr="00236558" w:rsidRDefault="006D7F62" w:rsidP="006D7F62">
      <w:pPr>
        <w:spacing w:line="360" w:lineRule="auto"/>
        <w:jc w:val="center"/>
        <w:rPr>
          <w:rFonts w:ascii="Arial" w:hAnsi="Arial" w:cs="Arial"/>
          <w:b/>
          <w:sz w:val="32"/>
          <w:szCs w:val="32"/>
        </w:rPr>
      </w:pPr>
      <w:r w:rsidRPr="00236558">
        <w:rPr>
          <w:rFonts w:ascii="Arial" w:hAnsi="Arial" w:cs="Arial"/>
          <w:b/>
          <w:sz w:val="32"/>
          <w:szCs w:val="32"/>
        </w:rPr>
        <w:t xml:space="preserve">INFORME MENSUAL DE ACTIVIDADES </w:t>
      </w:r>
    </w:p>
    <w:p w:rsidR="002A4AB7" w:rsidRPr="00236558" w:rsidRDefault="002A4AB7" w:rsidP="006D7F62">
      <w:pPr>
        <w:spacing w:line="360" w:lineRule="auto"/>
        <w:jc w:val="center"/>
        <w:rPr>
          <w:rFonts w:ascii="Arial" w:hAnsi="Arial" w:cs="Arial"/>
          <w:b/>
          <w:sz w:val="32"/>
          <w:szCs w:val="32"/>
        </w:rPr>
      </w:pPr>
    </w:p>
    <w:p w:rsidR="006D7F62" w:rsidRPr="00236558" w:rsidRDefault="006D7F62" w:rsidP="006D7F62">
      <w:pPr>
        <w:spacing w:line="360" w:lineRule="auto"/>
        <w:jc w:val="center"/>
        <w:rPr>
          <w:rFonts w:ascii="Arial" w:hAnsi="Arial" w:cs="Arial"/>
          <w:b/>
          <w:i/>
          <w:sz w:val="32"/>
          <w:szCs w:val="32"/>
        </w:rPr>
      </w:pPr>
      <w:r w:rsidRPr="00236558">
        <w:rPr>
          <w:rFonts w:ascii="Arial" w:hAnsi="Arial" w:cs="Arial"/>
          <w:b/>
          <w:i/>
          <w:sz w:val="32"/>
          <w:szCs w:val="32"/>
        </w:rPr>
        <w:t>“CENTRO PARA EL DESARROLLO DE LAS MUJERES”</w:t>
      </w:r>
    </w:p>
    <w:p w:rsidR="006D7F62" w:rsidRPr="00236558" w:rsidRDefault="006D7F62" w:rsidP="006D7F62">
      <w:pPr>
        <w:spacing w:line="360" w:lineRule="auto"/>
        <w:jc w:val="center"/>
        <w:rPr>
          <w:rFonts w:ascii="Arial" w:hAnsi="Arial" w:cs="Arial"/>
          <w:b/>
          <w:i/>
          <w:sz w:val="28"/>
          <w:szCs w:val="28"/>
        </w:rPr>
      </w:pPr>
    </w:p>
    <w:p w:rsidR="006D7F62" w:rsidRPr="00236558" w:rsidRDefault="006D7F62" w:rsidP="006D7F62">
      <w:pPr>
        <w:spacing w:line="360" w:lineRule="auto"/>
        <w:jc w:val="center"/>
        <w:rPr>
          <w:rFonts w:ascii="Arial" w:hAnsi="Arial" w:cs="Arial"/>
          <w:b/>
          <w:i/>
          <w:sz w:val="28"/>
          <w:szCs w:val="28"/>
        </w:rPr>
      </w:pPr>
    </w:p>
    <w:p w:rsidR="006D7F62" w:rsidRPr="00236558" w:rsidRDefault="006D7F62" w:rsidP="006D7F62">
      <w:pPr>
        <w:spacing w:line="360" w:lineRule="auto"/>
        <w:jc w:val="center"/>
        <w:rPr>
          <w:rFonts w:ascii="Arial" w:hAnsi="Arial" w:cs="Arial"/>
          <w:b/>
          <w:sz w:val="32"/>
          <w:szCs w:val="28"/>
        </w:rPr>
      </w:pPr>
      <w:r w:rsidRPr="00236558">
        <w:rPr>
          <w:rFonts w:ascii="Arial" w:hAnsi="Arial" w:cs="Arial"/>
          <w:b/>
          <w:sz w:val="32"/>
          <w:szCs w:val="28"/>
        </w:rPr>
        <w:t>JALISCO</w:t>
      </w: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spacing w:line="360" w:lineRule="auto"/>
        <w:jc w:val="center"/>
        <w:rPr>
          <w:rFonts w:ascii="Arial" w:hAnsi="Arial" w:cs="Arial"/>
          <w:b/>
          <w:sz w:val="28"/>
          <w:szCs w:val="28"/>
        </w:rPr>
      </w:pPr>
      <w:r w:rsidRPr="00236558">
        <w:rPr>
          <w:rFonts w:ascii="Arial" w:hAnsi="Arial" w:cs="Arial"/>
          <w:b/>
          <w:sz w:val="28"/>
          <w:szCs w:val="28"/>
        </w:rPr>
        <w:t>INSTITUTO JALISCIENSE DE LAS MUJERES</w:t>
      </w: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spacing w:line="360" w:lineRule="auto"/>
        <w:jc w:val="center"/>
        <w:rPr>
          <w:rFonts w:ascii="Arial" w:hAnsi="Arial" w:cs="Arial"/>
          <w:b/>
          <w:sz w:val="28"/>
          <w:szCs w:val="28"/>
        </w:rPr>
      </w:pPr>
      <w:r w:rsidRPr="00236558">
        <w:rPr>
          <w:rFonts w:ascii="Arial" w:hAnsi="Arial" w:cs="Arial"/>
          <w:b/>
          <w:sz w:val="28"/>
          <w:szCs w:val="28"/>
        </w:rPr>
        <w:t>MUNICIPIO DE JUANACATLÁN</w:t>
      </w: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tabs>
          <w:tab w:val="left" w:pos="0"/>
        </w:tabs>
        <w:spacing w:line="360" w:lineRule="auto"/>
        <w:jc w:val="both"/>
        <w:rPr>
          <w:rFonts w:ascii="Arial" w:hAnsi="Arial" w:cs="Arial"/>
          <w:b/>
        </w:rPr>
      </w:pPr>
    </w:p>
    <w:p w:rsidR="006D7F62" w:rsidRPr="00236558" w:rsidRDefault="006D7F62" w:rsidP="006D7F62">
      <w:pPr>
        <w:tabs>
          <w:tab w:val="left" w:pos="0"/>
        </w:tabs>
        <w:spacing w:line="360" w:lineRule="auto"/>
        <w:jc w:val="both"/>
        <w:rPr>
          <w:rFonts w:ascii="Arial" w:hAnsi="Arial" w:cs="Arial"/>
          <w:b/>
        </w:rPr>
      </w:pPr>
    </w:p>
    <w:p w:rsidR="006D7F62" w:rsidRPr="00236558" w:rsidRDefault="006D7F62" w:rsidP="006D7F62">
      <w:pPr>
        <w:tabs>
          <w:tab w:val="left" w:pos="0"/>
        </w:tabs>
        <w:spacing w:line="360" w:lineRule="auto"/>
        <w:jc w:val="both"/>
        <w:rPr>
          <w:rFonts w:ascii="Arial" w:hAnsi="Arial" w:cs="Arial"/>
          <w:b/>
        </w:rPr>
      </w:pPr>
    </w:p>
    <w:p w:rsidR="006D7F62" w:rsidRPr="00236558" w:rsidRDefault="003F667E" w:rsidP="003C7433">
      <w:pPr>
        <w:tabs>
          <w:tab w:val="left" w:pos="0"/>
        </w:tabs>
        <w:spacing w:line="360" w:lineRule="auto"/>
        <w:jc w:val="center"/>
        <w:rPr>
          <w:rFonts w:ascii="Arial" w:hAnsi="Arial" w:cs="Arial"/>
          <w:b/>
        </w:rPr>
      </w:pPr>
      <w:r>
        <w:rPr>
          <w:rFonts w:ascii="Arial" w:hAnsi="Arial" w:cs="Arial"/>
          <w:b/>
        </w:rPr>
        <w:t>SEPTIEMBRE</w:t>
      </w:r>
      <w:r w:rsidR="003C7433" w:rsidRPr="00236558">
        <w:rPr>
          <w:rFonts w:ascii="Arial" w:hAnsi="Arial" w:cs="Arial"/>
          <w:b/>
        </w:rPr>
        <w:t xml:space="preserve"> 2018</w:t>
      </w:r>
    </w:p>
    <w:p w:rsidR="006D7F62" w:rsidRPr="00236558" w:rsidRDefault="006D7F62" w:rsidP="006D7F62">
      <w:pPr>
        <w:tabs>
          <w:tab w:val="left" w:pos="0"/>
        </w:tabs>
        <w:spacing w:line="360" w:lineRule="auto"/>
        <w:jc w:val="both"/>
        <w:rPr>
          <w:rFonts w:ascii="Arial" w:hAnsi="Arial" w:cs="Arial"/>
          <w:b/>
        </w:rPr>
      </w:pPr>
    </w:p>
    <w:p w:rsidR="006D7F62" w:rsidRPr="00236558" w:rsidRDefault="006D7F62" w:rsidP="006D7F62">
      <w:pPr>
        <w:tabs>
          <w:tab w:val="left" w:pos="0"/>
        </w:tabs>
        <w:spacing w:line="360" w:lineRule="auto"/>
        <w:jc w:val="both"/>
        <w:rPr>
          <w:rFonts w:ascii="Arial" w:hAnsi="Arial" w:cs="Arial"/>
          <w:b/>
        </w:rPr>
      </w:pPr>
      <w:r w:rsidRPr="00236558">
        <w:rPr>
          <w:rFonts w:ascii="Arial" w:hAnsi="Arial" w:cs="Arial"/>
          <w:b/>
        </w:rPr>
        <w:lastRenderedPageBreak/>
        <w:t xml:space="preserve">INFORMACIÓN DEL CENTRO PARA EL DESARROLLO DE LAS MUJERES </w:t>
      </w:r>
    </w:p>
    <w:p w:rsidR="006D7F62" w:rsidRPr="00236558" w:rsidRDefault="006D7F62" w:rsidP="006D7F62">
      <w:pPr>
        <w:tabs>
          <w:tab w:val="left" w:pos="0"/>
        </w:tabs>
        <w:spacing w:line="360" w:lineRule="auto"/>
        <w:jc w:val="both"/>
        <w:rPr>
          <w:rFonts w:ascii="Arial" w:hAnsi="Arial" w:cs="Arial"/>
          <w:b/>
        </w:rPr>
      </w:pPr>
    </w:p>
    <w:p w:rsidR="006D7F62" w:rsidRPr="00236558" w:rsidRDefault="006D7F62" w:rsidP="006D7F62">
      <w:pPr>
        <w:tabs>
          <w:tab w:val="left" w:pos="0"/>
        </w:tabs>
        <w:spacing w:line="360" w:lineRule="auto"/>
        <w:jc w:val="both"/>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22"/>
        <w:gridCol w:w="4322"/>
      </w:tblGrid>
      <w:tr w:rsidR="006D7F62" w:rsidRPr="00236558" w:rsidTr="00737226">
        <w:tc>
          <w:tcPr>
            <w:tcW w:w="8644" w:type="dxa"/>
            <w:gridSpan w:val="2"/>
            <w:shd w:val="clear" w:color="auto" w:fill="CCCCCC"/>
          </w:tcPr>
          <w:p w:rsidR="006D7F62" w:rsidRPr="00236558" w:rsidRDefault="006D7F62" w:rsidP="00737226">
            <w:pPr>
              <w:tabs>
                <w:tab w:val="left" w:pos="0"/>
              </w:tabs>
              <w:spacing w:line="360" w:lineRule="auto"/>
              <w:jc w:val="center"/>
              <w:rPr>
                <w:rFonts w:ascii="Arial" w:hAnsi="Arial" w:cs="Arial"/>
                <w:b/>
              </w:rPr>
            </w:pPr>
            <w:r w:rsidRPr="00236558">
              <w:rPr>
                <w:rFonts w:ascii="Arial" w:hAnsi="Arial" w:cs="Arial"/>
                <w:b/>
              </w:rPr>
              <w:t>Datos generales del CDM:</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 xml:space="preserve">Entidad: </w:t>
            </w:r>
          </w:p>
        </w:tc>
        <w:tc>
          <w:tcPr>
            <w:tcW w:w="4322" w:type="dxa"/>
            <w:shd w:val="clear" w:color="auto" w:fill="auto"/>
          </w:tcPr>
          <w:p w:rsidR="006D7F62" w:rsidRPr="00236558" w:rsidRDefault="006D7F62" w:rsidP="00737226">
            <w:pPr>
              <w:tabs>
                <w:tab w:val="left" w:pos="0"/>
              </w:tabs>
              <w:spacing w:line="360" w:lineRule="auto"/>
              <w:jc w:val="both"/>
              <w:rPr>
                <w:rFonts w:ascii="Arial" w:hAnsi="Arial" w:cs="Arial"/>
                <w:b/>
              </w:rPr>
            </w:pPr>
            <w:r w:rsidRPr="00236558">
              <w:rPr>
                <w:rFonts w:ascii="Arial" w:hAnsi="Arial" w:cs="Arial"/>
                <w:b/>
              </w:rPr>
              <w:t>Jalisco</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Nombre de la IMEF/ Municipio:</w:t>
            </w:r>
          </w:p>
        </w:tc>
        <w:tc>
          <w:tcPr>
            <w:tcW w:w="4322" w:type="dxa"/>
            <w:shd w:val="clear" w:color="auto" w:fill="auto"/>
          </w:tcPr>
          <w:p w:rsidR="006D7F62" w:rsidRPr="00236558" w:rsidRDefault="006D7F62" w:rsidP="00737226">
            <w:pPr>
              <w:tabs>
                <w:tab w:val="left" w:pos="0"/>
              </w:tabs>
              <w:spacing w:line="360" w:lineRule="auto"/>
              <w:jc w:val="both"/>
              <w:rPr>
                <w:rFonts w:ascii="Arial" w:hAnsi="Arial" w:cs="Arial"/>
                <w:b/>
              </w:rPr>
            </w:pPr>
            <w:r w:rsidRPr="00236558">
              <w:rPr>
                <w:rFonts w:ascii="Arial" w:hAnsi="Arial" w:cs="Arial"/>
                <w:b/>
              </w:rPr>
              <w:t>Instituto Jalisciense de las Mujeres Instituto Municipal de la Mujer en  Juanacatlán</w:t>
            </w:r>
          </w:p>
        </w:tc>
      </w:tr>
    </w:tbl>
    <w:p w:rsidR="006D7F62" w:rsidRPr="00236558" w:rsidRDefault="006D7F62" w:rsidP="006D7F62">
      <w:pPr>
        <w:tabs>
          <w:tab w:val="left" w:pos="0"/>
        </w:tabs>
        <w:spacing w:line="360" w:lineRule="auto"/>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22"/>
        <w:gridCol w:w="4322"/>
      </w:tblGrid>
      <w:tr w:rsidR="006D7F62" w:rsidRPr="00236558" w:rsidTr="00737226">
        <w:tc>
          <w:tcPr>
            <w:tcW w:w="8644" w:type="dxa"/>
            <w:gridSpan w:val="2"/>
            <w:shd w:val="clear" w:color="auto" w:fill="CCCCCC"/>
          </w:tcPr>
          <w:p w:rsidR="006D7F62" w:rsidRPr="00236558" w:rsidRDefault="006D7F62" w:rsidP="00737226">
            <w:pPr>
              <w:tabs>
                <w:tab w:val="left" w:pos="0"/>
              </w:tabs>
              <w:spacing w:line="360" w:lineRule="auto"/>
              <w:jc w:val="center"/>
              <w:rPr>
                <w:rFonts w:ascii="Arial" w:hAnsi="Arial" w:cs="Arial"/>
                <w:b/>
              </w:rPr>
            </w:pPr>
            <w:r w:rsidRPr="00236558">
              <w:rPr>
                <w:rFonts w:ascii="Arial" w:hAnsi="Arial" w:cs="Arial"/>
                <w:b/>
              </w:rPr>
              <w:t>Información del Área Responsable:</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Nombre (s) de las (los) responsables de la Meta:</w:t>
            </w:r>
          </w:p>
        </w:tc>
        <w:tc>
          <w:tcPr>
            <w:tcW w:w="4322" w:type="dxa"/>
            <w:shd w:val="clear" w:color="auto" w:fill="auto"/>
          </w:tcPr>
          <w:p w:rsidR="006D7F62" w:rsidRPr="00236558" w:rsidRDefault="0016595B" w:rsidP="00737226">
            <w:pPr>
              <w:tabs>
                <w:tab w:val="left" w:pos="0"/>
              </w:tabs>
              <w:spacing w:line="360" w:lineRule="auto"/>
              <w:jc w:val="both"/>
              <w:rPr>
                <w:rFonts w:ascii="Arial" w:hAnsi="Arial" w:cs="Arial"/>
                <w:b/>
              </w:rPr>
            </w:pPr>
            <w:r w:rsidRPr="00236558">
              <w:rPr>
                <w:rFonts w:ascii="Arial" w:hAnsi="Arial" w:cs="Arial"/>
                <w:b/>
              </w:rPr>
              <w:t xml:space="preserve">Lic. Alejandro </w:t>
            </w:r>
            <w:r w:rsidR="00366FF0" w:rsidRPr="00236558">
              <w:rPr>
                <w:rFonts w:ascii="Arial" w:hAnsi="Arial" w:cs="Arial"/>
                <w:b/>
              </w:rPr>
              <w:t>Chávez</w:t>
            </w:r>
            <w:r w:rsidRPr="00236558">
              <w:rPr>
                <w:rFonts w:ascii="Arial" w:hAnsi="Arial" w:cs="Arial"/>
                <w:b/>
              </w:rPr>
              <w:t xml:space="preserve"> Zamudio</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Lugar de realización:</w:t>
            </w:r>
          </w:p>
        </w:tc>
        <w:tc>
          <w:tcPr>
            <w:tcW w:w="4322" w:type="dxa"/>
            <w:shd w:val="clear" w:color="auto" w:fill="auto"/>
          </w:tcPr>
          <w:p w:rsidR="006D7F62" w:rsidRPr="00236558" w:rsidRDefault="006D7F62" w:rsidP="00737226">
            <w:pPr>
              <w:tabs>
                <w:tab w:val="left" w:pos="0"/>
              </w:tabs>
              <w:spacing w:line="360" w:lineRule="auto"/>
              <w:jc w:val="both"/>
              <w:rPr>
                <w:rFonts w:ascii="Arial" w:hAnsi="Arial" w:cs="Arial"/>
                <w:b/>
              </w:rPr>
            </w:pPr>
            <w:r w:rsidRPr="00236558">
              <w:rPr>
                <w:rFonts w:ascii="Arial" w:hAnsi="Arial" w:cs="Arial"/>
                <w:b/>
              </w:rPr>
              <w:t xml:space="preserve">Juanacatlán </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Período de elaboración del informe:</w:t>
            </w:r>
          </w:p>
        </w:tc>
        <w:tc>
          <w:tcPr>
            <w:tcW w:w="4322" w:type="dxa"/>
            <w:shd w:val="clear" w:color="auto" w:fill="auto"/>
          </w:tcPr>
          <w:p w:rsidR="006D7F62" w:rsidRPr="00236558" w:rsidRDefault="003F667E" w:rsidP="00737226">
            <w:pPr>
              <w:tabs>
                <w:tab w:val="left" w:pos="0"/>
              </w:tabs>
              <w:spacing w:line="360" w:lineRule="auto"/>
              <w:jc w:val="both"/>
              <w:rPr>
                <w:rFonts w:ascii="Arial" w:hAnsi="Arial" w:cs="Arial"/>
                <w:b/>
              </w:rPr>
            </w:pPr>
            <w:r>
              <w:rPr>
                <w:rFonts w:ascii="Arial" w:hAnsi="Arial" w:cs="Arial"/>
                <w:b/>
              </w:rPr>
              <w:t>Septiembre</w:t>
            </w:r>
            <w:r w:rsidR="002A4AB7" w:rsidRPr="00236558">
              <w:rPr>
                <w:rFonts w:ascii="Arial" w:hAnsi="Arial" w:cs="Arial"/>
                <w:b/>
              </w:rPr>
              <w:t xml:space="preserve"> 2018</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Tipo de atención que se proporciona:</w:t>
            </w:r>
          </w:p>
        </w:tc>
        <w:tc>
          <w:tcPr>
            <w:tcW w:w="4322" w:type="dxa"/>
            <w:shd w:val="clear" w:color="auto" w:fill="auto"/>
          </w:tcPr>
          <w:p w:rsidR="006D7F62" w:rsidRPr="00236558" w:rsidRDefault="006D7F62" w:rsidP="00F87E28">
            <w:pPr>
              <w:tabs>
                <w:tab w:val="left" w:pos="0"/>
              </w:tabs>
              <w:spacing w:line="360" w:lineRule="auto"/>
              <w:jc w:val="both"/>
              <w:rPr>
                <w:rFonts w:ascii="Arial" w:hAnsi="Arial" w:cs="Arial"/>
                <w:b/>
              </w:rPr>
            </w:pPr>
            <w:r w:rsidRPr="00236558">
              <w:rPr>
                <w:rFonts w:ascii="Arial" w:hAnsi="Arial" w:cs="Arial"/>
                <w:b/>
              </w:rPr>
              <w:t xml:space="preserve">Asesorías, </w:t>
            </w:r>
            <w:r w:rsidR="00F87E28" w:rsidRPr="00236558">
              <w:rPr>
                <w:rFonts w:ascii="Arial" w:hAnsi="Arial" w:cs="Arial"/>
                <w:b/>
              </w:rPr>
              <w:t>y capacitación.</w:t>
            </w:r>
          </w:p>
        </w:tc>
      </w:tr>
    </w:tbl>
    <w:p w:rsidR="006D7F62" w:rsidRPr="00236558" w:rsidRDefault="006D7F62" w:rsidP="006D7F62">
      <w:pPr>
        <w:tabs>
          <w:tab w:val="left" w:pos="0"/>
        </w:tabs>
        <w:spacing w:line="360" w:lineRule="auto"/>
        <w:jc w:val="both"/>
        <w:rPr>
          <w:rFonts w:ascii="Arial" w:hAnsi="Arial" w:cs="Arial"/>
          <w:b/>
        </w:rPr>
      </w:pPr>
    </w:p>
    <w:p w:rsidR="00F87E28" w:rsidRPr="00236558" w:rsidRDefault="00F87E28" w:rsidP="00F87E28">
      <w:pPr>
        <w:tabs>
          <w:tab w:val="left" w:pos="0"/>
        </w:tabs>
        <w:spacing w:line="360" w:lineRule="auto"/>
        <w:jc w:val="both"/>
        <w:rPr>
          <w:rFonts w:ascii="Arial" w:hAnsi="Arial" w:cs="Arial"/>
          <w:b/>
          <w:lang w:val="es-ES"/>
        </w:rPr>
      </w:pPr>
      <w:r w:rsidRPr="00236558">
        <w:rPr>
          <w:rFonts w:ascii="Arial" w:hAnsi="Arial" w:cs="Arial"/>
          <w:b/>
          <w:lang w:val="es-ES"/>
        </w:rPr>
        <w:t xml:space="preserve">ANTECEDENTES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El Instituto Nacional de las Mujeres (INMUJERES) a través de diversas estrategias ha empleado la inclusión de proyectos en beneficio de las mujeres mexicanas, en apoyo con diversas instancias ha buscado establecer mecanismos para cumplir los objetivos del Programa de Fortalecimiento a la Transversalidad de la Perspectiva de Género. Siendo así el Instituto Jalisciense de las Mujeres (IJM) tuvo como objetivo ampliar los alcances de acción a través de la implementación de un proyecto que genere condiciones de igualdad y equidad por medio de los Centros para el Desarrollo de las Mujeres.</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 xml:space="preserve">Así pues el Municipio de Juanacatlán, Jalisco cuenta con un Instituto Municipal de la Mujer (IMM) en el cual se han llevado a cabo diversas actividades en beneficio </w:t>
      </w:r>
      <w:r w:rsidRPr="00236558">
        <w:rPr>
          <w:rFonts w:ascii="Arial" w:hAnsi="Arial" w:cs="Arial"/>
          <w:lang w:val="es-ES"/>
        </w:rPr>
        <w:lastRenderedPageBreak/>
        <w:t xml:space="preserve">de las mujeres, sin embargo el municipio requiere más atención respecto a las problemáticas actuales entorno a la </w:t>
      </w:r>
      <w:proofErr w:type="spellStart"/>
      <w:r w:rsidRPr="00236558">
        <w:rPr>
          <w:rFonts w:ascii="Arial" w:hAnsi="Arial" w:cs="Arial"/>
          <w:lang w:val="es-ES"/>
        </w:rPr>
        <w:t>Transversalización</w:t>
      </w:r>
      <w:proofErr w:type="spellEnd"/>
      <w:r w:rsidRPr="00236558">
        <w:rPr>
          <w:rFonts w:ascii="Arial" w:hAnsi="Arial" w:cs="Arial"/>
          <w:lang w:val="es-ES"/>
        </w:rPr>
        <w:t xml:space="preserve"> de la Perspectiva de Género, por lo que se implementó un Centro para el Desarrollo de las Mujeres en Juanacatlán  para el año 2016. Para el ejercicio 2018 se cuenta con 14 CDM, de continuidad: Ameca, Puerto Vallarta, Juanacatlán, </w:t>
      </w:r>
      <w:proofErr w:type="spellStart"/>
      <w:r w:rsidRPr="00236558">
        <w:rPr>
          <w:rFonts w:ascii="Arial" w:hAnsi="Arial" w:cs="Arial"/>
          <w:lang w:val="es-ES"/>
        </w:rPr>
        <w:t>Jocotepec</w:t>
      </w:r>
      <w:proofErr w:type="spellEnd"/>
      <w:r w:rsidRPr="00236558">
        <w:rPr>
          <w:rFonts w:ascii="Arial" w:hAnsi="Arial" w:cs="Arial"/>
          <w:lang w:val="es-ES"/>
        </w:rPr>
        <w:t>, Lagos de Moreno, Tonalá, San Martin Hidalgo,</w:t>
      </w:r>
      <w:r w:rsidR="0079346D" w:rsidRPr="00236558">
        <w:rPr>
          <w:rFonts w:ascii="Arial" w:hAnsi="Arial" w:cs="Arial"/>
          <w:lang w:val="es-ES"/>
        </w:rPr>
        <w:t xml:space="preserve"> </w:t>
      </w:r>
      <w:proofErr w:type="spellStart"/>
      <w:r w:rsidR="0079346D" w:rsidRPr="00236558">
        <w:rPr>
          <w:rFonts w:ascii="Arial" w:hAnsi="Arial" w:cs="Arial"/>
          <w:lang w:val="es-ES"/>
        </w:rPr>
        <w:t>Mezquitic</w:t>
      </w:r>
      <w:proofErr w:type="spellEnd"/>
      <w:r w:rsidR="0079346D" w:rsidRPr="00236558">
        <w:rPr>
          <w:rFonts w:ascii="Arial" w:hAnsi="Arial" w:cs="Arial"/>
          <w:lang w:val="es-ES"/>
        </w:rPr>
        <w:t xml:space="preserve">, </w:t>
      </w:r>
      <w:proofErr w:type="spellStart"/>
      <w:r w:rsidR="0079346D" w:rsidRPr="00236558">
        <w:rPr>
          <w:rFonts w:ascii="Arial" w:hAnsi="Arial" w:cs="Arial"/>
          <w:lang w:val="es-ES"/>
        </w:rPr>
        <w:t>Poncitlán</w:t>
      </w:r>
      <w:proofErr w:type="spellEnd"/>
      <w:r w:rsidR="0079346D" w:rsidRPr="00236558">
        <w:rPr>
          <w:rFonts w:ascii="Arial" w:hAnsi="Arial" w:cs="Arial"/>
          <w:lang w:val="es-ES"/>
        </w:rPr>
        <w:t xml:space="preserve">, </w:t>
      </w:r>
      <w:proofErr w:type="spellStart"/>
      <w:r w:rsidR="0079346D" w:rsidRPr="00236558">
        <w:rPr>
          <w:rFonts w:ascii="Arial" w:hAnsi="Arial" w:cs="Arial"/>
          <w:lang w:val="es-ES"/>
        </w:rPr>
        <w:t>Arandas</w:t>
      </w:r>
      <w:proofErr w:type="spellEnd"/>
      <w:r w:rsidR="0079346D" w:rsidRPr="00236558">
        <w:rPr>
          <w:rFonts w:ascii="Arial" w:hAnsi="Arial" w:cs="Arial"/>
          <w:lang w:val="es-ES"/>
        </w:rPr>
        <w:t xml:space="preserve">, </w:t>
      </w:r>
      <w:r w:rsidRPr="00236558">
        <w:rPr>
          <w:rFonts w:ascii="Arial" w:hAnsi="Arial" w:cs="Arial"/>
          <w:lang w:val="es-ES"/>
        </w:rPr>
        <w:t xml:space="preserve"> </w:t>
      </w:r>
      <w:proofErr w:type="spellStart"/>
      <w:r w:rsidRPr="00236558">
        <w:rPr>
          <w:rFonts w:ascii="Arial" w:hAnsi="Arial" w:cs="Arial"/>
          <w:lang w:val="es-ES"/>
        </w:rPr>
        <w:t>Jamay</w:t>
      </w:r>
      <w:proofErr w:type="spellEnd"/>
      <w:r w:rsidR="0079346D" w:rsidRPr="00236558">
        <w:rPr>
          <w:rFonts w:ascii="Arial" w:hAnsi="Arial" w:cs="Arial"/>
          <w:lang w:val="es-ES"/>
        </w:rPr>
        <w:t>, Sayula y Atema</w:t>
      </w:r>
      <w:r w:rsidR="006D244E">
        <w:rPr>
          <w:rFonts w:ascii="Arial" w:hAnsi="Arial" w:cs="Arial"/>
          <w:lang w:val="es-ES"/>
        </w:rPr>
        <w:t>jac de Brizuela. Se incorporo</w:t>
      </w:r>
      <w:r w:rsidR="0079346D" w:rsidRPr="00236558">
        <w:rPr>
          <w:rFonts w:ascii="Arial" w:hAnsi="Arial" w:cs="Arial"/>
          <w:lang w:val="es-ES"/>
        </w:rPr>
        <w:t xml:space="preserve"> 1</w:t>
      </w:r>
      <w:r w:rsidRPr="00236558">
        <w:rPr>
          <w:rFonts w:ascii="Arial" w:hAnsi="Arial" w:cs="Arial"/>
          <w:lang w:val="es-ES"/>
        </w:rPr>
        <w:t xml:space="preserve"> CDM de nueva </w:t>
      </w:r>
      <w:r w:rsidR="0079346D" w:rsidRPr="00236558">
        <w:rPr>
          <w:rFonts w:ascii="Arial" w:hAnsi="Arial" w:cs="Arial"/>
          <w:lang w:val="es-ES"/>
        </w:rPr>
        <w:t>implementación en el municipio</w:t>
      </w:r>
      <w:r w:rsidRPr="00236558">
        <w:rPr>
          <w:rFonts w:ascii="Arial" w:hAnsi="Arial" w:cs="Arial"/>
          <w:lang w:val="es-ES"/>
        </w:rPr>
        <w:t xml:space="preserve"> de  </w:t>
      </w:r>
      <w:proofErr w:type="spellStart"/>
      <w:r w:rsidRPr="00236558">
        <w:rPr>
          <w:rFonts w:ascii="Arial" w:hAnsi="Arial" w:cs="Arial"/>
          <w:lang w:val="es-ES"/>
        </w:rPr>
        <w:t>Yahualica</w:t>
      </w:r>
      <w:proofErr w:type="spellEnd"/>
      <w:r w:rsidRPr="00236558">
        <w:rPr>
          <w:rFonts w:ascii="Arial" w:hAnsi="Arial" w:cs="Arial"/>
          <w:lang w:val="es-ES"/>
        </w:rPr>
        <w:t>.</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Actualmente el CDM desempeña sus actividades en el municipio de Juanacatlán a través de un equipo Multidisciplinario de Profesionistas: Trabajadora Social, Psicóloga y Abogado, quienes brindan asesorías, talleres y capacitaciones en materia de Prevención y atención de la  Violencia en Contra de las Mujeres y Perspectiva de género, que en colaboración con otras instancias busca beneficiar con esta acción afirmativa a las mujeres de dicho municipio.</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Como parte del trabajo de las y el profesionista del Centro para el Desarrollo de las Mujeres del Municipio de Juanacatlán, durante el mes de Julio del 2017 se sometió a Sesión de Cabildo la creación del Reglamento Municipal de la Ley de Acceso de las Mujeres a una Vida Libre de Violencia del Municipio de Juanacatlán el cual se aprobó y a partir del mes de Agosto del 2017 entró en vigor, con lo que se logra ensanchar el marco jurídico indispensable en el ámbito municipal, para garantizar los Derechos Humanos de las Mujeres.</w:t>
      </w: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El día primero de diciembre del 2017, por parte del equipo multidisciplinario del CDM, realizó una Agenda Ciudadana del Centro para el desarrollo de las Mujeres, con el Funcionariado del H. Ayuntamiento de Juanacatlán, la cual fue aprobada en cabildo.</w:t>
      </w:r>
    </w:p>
    <w:p w:rsidR="00F87E28" w:rsidRPr="00236558" w:rsidRDefault="00F87E28" w:rsidP="00F87E28">
      <w:pPr>
        <w:tabs>
          <w:tab w:val="left" w:pos="0"/>
        </w:tabs>
        <w:spacing w:line="360" w:lineRule="auto"/>
        <w:jc w:val="both"/>
        <w:rPr>
          <w:rFonts w:ascii="Arial" w:hAnsi="Arial" w:cs="Arial"/>
          <w:b/>
          <w:lang w:val="es-ES"/>
        </w:rPr>
      </w:pPr>
    </w:p>
    <w:p w:rsidR="00F87E28" w:rsidRPr="00236558" w:rsidRDefault="00F87E28" w:rsidP="00F87E28">
      <w:pPr>
        <w:tabs>
          <w:tab w:val="left" w:pos="0"/>
        </w:tabs>
        <w:spacing w:line="360" w:lineRule="auto"/>
        <w:jc w:val="both"/>
        <w:rPr>
          <w:rFonts w:ascii="Arial" w:hAnsi="Arial" w:cs="Arial"/>
          <w:b/>
          <w:lang w:val="es-ES"/>
        </w:rPr>
      </w:pPr>
    </w:p>
    <w:p w:rsidR="00F87E28" w:rsidRPr="00236558" w:rsidRDefault="00F87E28" w:rsidP="00F87E28">
      <w:pPr>
        <w:tabs>
          <w:tab w:val="left" w:pos="0"/>
        </w:tabs>
        <w:spacing w:line="360" w:lineRule="auto"/>
        <w:jc w:val="both"/>
        <w:rPr>
          <w:rFonts w:ascii="Arial" w:hAnsi="Arial" w:cs="Arial"/>
          <w:b/>
          <w:lang w:val="es-ES"/>
        </w:rPr>
      </w:pPr>
    </w:p>
    <w:p w:rsidR="00F87E28" w:rsidRPr="00236558" w:rsidRDefault="00F87E28" w:rsidP="00F87E28">
      <w:pPr>
        <w:tabs>
          <w:tab w:val="left" w:pos="0"/>
        </w:tabs>
        <w:spacing w:line="360" w:lineRule="auto"/>
        <w:jc w:val="both"/>
        <w:rPr>
          <w:rFonts w:ascii="Arial" w:hAnsi="Arial" w:cs="Arial"/>
          <w:b/>
          <w:lang w:val="es-ES"/>
        </w:rPr>
      </w:pPr>
    </w:p>
    <w:p w:rsidR="00F87E28" w:rsidRPr="00236558" w:rsidRDefault="00F87E28" w:rsidP="00F87E28">
      <w:pPr>
        <w:tabs>
          <w:tab w:val="left" w:pos="0"/>
        </w:tabs>
        <w:spacing w:line="360" w:lineRule="auto"/>
        <w:jc w:val="both"/>
        <w:rPr>
          <w:rFonts w:ascii="Arial" w:hAnsi="Arial" w:cs="Arial"/>
          <w:b/>
          <w:lang w:val="es-ES"/>
        </w:rPr>
      </w:pPr>
      <w:r w:rsidRPr="00236558">
        <w:rPr>
          <w:rFonts w:ascii="Arial" w:hAnsi="Arial" w:cs="Arial"/>
          <w:b/>
          <w:lang w:val="es-ES"/>
        </w:rPr>
        <w:t>INTRODUCCIÓN</w:t>
      </w:r>
    </w:p>
    <w:p w:rsidR="00F87E28" w:rsidRPr="00236558" w:rsidRDefault="00F87E28" w:rsidP="00F87E28">
      <w:pPr>
        <w:tabs>
          <w:tab w:val="left" w:pos="0"/>
        </w:tabs>
        <w:spacing w:line="360" w:lineRule="auto"/>
        <w:jc w:val="both"/>
        <w:rPr>
          <w:rFonts w:ascii="Arial" w:hAnsi="Arial" w:cs="Arial"/>
          <w:b/>
          <w:lang w:val="es-ES"/>
        </w:rPr>
      </w:pPr>
    </w:p>
    <w:p w:rsidR="00F87E28" w:rsidRPr="00236558" w:rsidRDefault="00F87E28" w:rsidP="00F87E28">
      <w:pPr>
        <w:tabs>
          <w:tab w:val="left" w:pos="0"/>
        </w:tabs>
        <w:spacing w:line="360" w:lineRule="auto"/>
        <w:jc w:val="both"/>
        <w:rPr>
          <w:rFonts w:ascii="Arial" w:hAnsi="Arial" w:cs="Arial"/>
          <w:lang w:val="es-ES"/>
        </w:rPr>
      </w:pPr>
    </w:p>
    <w:p w:rsidR="0047583E" w:rsidRPr="00813A16" w:rsidRDefault="0047583E" w:rsidP="0047583E">
      <w:pPr>
        <w:tabs>
          <w:tab w:val="left" w:pos="0"/>
        </w:tabs>
        <w:spacing w:line="360" w:lineRule="auto"/>
        <w:jc w:val="both"/>
        <w:rPr>
          <w:rFonts w:ascii="Arial" w:hAnsi="Arial" w:cs="Arial"/>
          <w:lang w:val="es-ES"/>
        </w:rPr>
      </w:pPr>
      <w:r>
        <w:rPr>
          <w:rFonts w:ascii="Arial" w:hAnsi="Arial" w:cs="Arial"/>
          <w:lang w:val="es-ES"/>
        </w:rPr>
        <w:t xml:space="preserve">Con la misión de promover el desarrollo humano con perspectiva de </w:t>
      </w:r>
      <w:proofErr w:type="spellStart"/>
      <w:r>
        <w:rPr>
          <w:rFonts w:ascii="Arial" w:hAnsi="Arial" w:cs="Arial"/>
          <w:lang w:val="es-ES"/>
        </w:rPr>
        <w:t>Gènero</w:t>
      </w:r>
      <w:proofErr w:type="spellEnd"/>
      <w:r>
        <w:rPr>
          <w:rFonts w:ascii="Arial" w:hAnsi="Arial" w:cs="Arial"/>
          <w:lang w:val="es-ES"/>
        </w:rPr>
        <w:t xml:space="preserve"> y vincular a los diversos actores sociales ,para avanzar en el logro de la igualdad sustantiva entre mujeres y hombres en los municipios, Surgen los Centros  para el desarrollo de las Mujeres ,</w:t>
      </w:r>
      <w:r w:rsidRPr="00813A16">
        <w:rPr>
          <w:rFonts w:ascii="Arial" w:hAnsi="Arial" w:cs="Arial"/>
          <w:lang w:val="es-ES"/>
        </w:rPr>
        <w:t>que tiene como objetivo: promover e impulsar el emprendimiento de acciones afirmativas de las mujeres desde una perspectiva de  género, a partir de la detección de sus necesidades e intereses, contribuyendo en su desarrollo integral y en  el logro de la igualdad sustantiva entre mujeres  y hombres.</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 xml:space="preserve">Los cuáles se sustentan respectivamente de la siguiente manera: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En el Ámbito Internacional por medio de la suscripción de dos Tratados Internacionales;</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1"/>
        </w:numPr>
        <w:tabs>
          <w:tab w:val="left" w:pos="0"/>
        </w:tabs>
        <w:spacing w:line="360" w:lineRule="auto"/>
        <w:jc w:val="both"/>
        <w:rPr>
          <w:rFonts w:ascii="Arial" w:hAnsi="Arial" w:cs="Arial"/>
        </w:rPr>
      </w:pPr>
      <w:r w:rsidRPr="00236558">
        <w:rPr>
          <w:rFonts w:ascii="Arial" w:hAnsi="Arial" w:cs="Arial"/>
        </w:rPr>
        <w:t>La Convención para la Eliminación de todas las formas de Discriminación Contra la Mujer (CEDAW), cuyo fin es la modificación de patrones de conducta, tanto de Hombres como de Mujeres, para la eliminación de prácticas basadas en ideologías de superioridad o inferioridad en cualquiera de los dos grupos y la segunda;</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numPr>
          <w:ilvl w:val="0"/>
          <w:numId w:val="1"/>
        </w:numPr>
        <w:tabs>
          <w:tab w:val="left" w:pos="0"/>
        </w:tabs>
        <w:spacing w:line="360" w:lineRule="auto"/>
        <w:jc w:val="both"/>
        <w:rPr>
          <w:rFonts w:ascii="Arial" w:hAnsi="Arial" w:cs="Arial"/>
        </w:rPr>
      </w:pPr>
      <w:r w:rsidRPr="00236558">
        <w:rPr>
          <w:rFonts w:ascii="Arial" w:hAnsi="Arial" w:cs="Arial"/>
        </w:rPr>
        <w:t xml:space="preserve">La Convención Interamericana para Prevenir, Sancionar y Erradicar la Violencia en Contra de las Mujeres (Belém Do Pará), misma que establece los lineamientos para la denuncia de las violaciones cometidas en contra de los derechos consagrados en ésta, así como el procedimiento para la evaluación de su aplicación por parte de los Estados integrantes y la </w:t>
      </w:r>
      <w:r w:rsidRPr="00236558">
        <w:rPr>
          <w:rFonts w:ascii="Arial" w:hAnsi="Arial" w:cs="Arial"/>
        </w:rPr>
        <w:lastRenderedPageBreak/>
        <w:t xml:space="preserve">facultad de jurisdicción de la Comisión Interamericana de los Derechos Humanos y la Corte Interamericana de los Derechos Humanos. </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En el Ámbito Federal se sustenta conforme a la siguiente manera;</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2"/>
        </w:numPr>
        <w:tabs>
          <w:tab w:val="left" w:pos="0"/>
        </w:tabs>
        <w:spacing w:line="360" w:lineRule="auto"/>
        <w:jc w:val="both"/>
        <w:rPr>
          <w:rFonts w:ascii="Arial" w:hAnsi="Arial" w:cs="Arial"/>
        </w:rPr>
      </w:pPr>
      <w:r w:rsidRPr="00236558">
        <w:rPr>
          <w:rFonts w:ascii="Arial" w:hAnsi="Arial" w:cs="Arial"/>
        </w:rPr>
        <w:t>Constitución Política de los Estados Unidos Mexicanos con la protección Fundamental de los Derechos Humanos y los Principios de Igualdad de Derechos, No Discriminación e Igualdad entre Mujeres y Hombres.</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numPr>
          <w:ilvl w:val="0"/>
          <w:numId w:val="2"/>
        </w:numPr>
        <w:tabs>
          <w:tab w:val="left" w:pos="0"/>
        </w:tabs>
        <w:spacing w:line="360" w:lineRule="auto"/>
        <w:jc w:val="both"/>
        <w:rPr>
          <w:rFonts w:ascii="Arial" w:hAnsi="Arial" w:cs="Arial"/>
        </w:rPr>
      </w:pPr>
      <w:r w:rsidRPr="00236558">
        <w:rPr>
          <w:rFonts w:ascii="Arial" w:hAnsi="Arial" w:cs="Arial"/>
        </w:rPr>
        <w:t xml:space="preserve">Ley General de Acceso de las Mujeres a una Vida Libre de Violencia, que tiene como prioridad a través del principio de la no discriminación y el principio de igualdad entre mujeres y hombres, el prevenir, sancionar y erradicar la violencia.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2"/>
        </w:numPr>
        <w:tabs>
          <w:tab w:val="left" w:pos="0"/>
        </w:tabs>
        <w:spacing w:line="360" w:lineRule="auto"/>
        <w:jc w:val="both"/>
        <w:rPr>
          <w:rFonts w:ascii="Arial" w:hAnsi="Arial" w:cs="Arial"/>
        </w:rPr>
      </w:pPr>
      <w:r w:rsidRPr="00236558">
        <w:rPr>
          <w:rFonts w:ascii="Arial" w:hAnsi="Arial" w:cs="Arial"/>
        </w:rPr>
        <w:t xml:space="preserve">La Ley General para la Igualdad entre Mujeres y Hombres, medio legal que tiene por objeto regular y garantizar la igualdad de oportunidades y de trato entre mujeres y hombres, promoviendo el empoderamiento de las mujeres y la lucha contra toda discriminación basada en el sexo.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Para el sustento Estatal, cuyas legislaciones son las siguientes;</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3"/>
        </w:numPr>
        <w:tabs>
          <w:tab w:val="left" w:pos="0"/>
        </w:tabs>
        <w:spacing w:line="360" w:lineRule="auto"/>
        <w:jc w:val="both"/>
        <w:rPr>
          <w:rFonts w:ascii="Arial" w:hAnsi="Arial" w:cs="Arial"/>
        </w:rPr>
      </w:pPr>
      <w:r w:rsidRPr="00236558">
        <w:rPr>
          <w:rFonts w:ascii="Arial" w:hAnsi="Arial" w:cs="Arial"/>
        </w:rPr>
        <w:t>Ley de Acceso de las Mujeres a una Vida Libre de Violencia para el Estado de Jalisco, tiene por objeto establecer las bases del Sistema y la coordinación para la atención, prevención y erradicación de la violencia contra las mujeres, así como establecer las políticas y acciones gubernamentales a fin de garantizar el derecho fundamental de las mujeres a acceder a una vida libre de violencia, favoreciendo su pleno desarrollo y bienestar subjetivo conforme a los principios constitucionales de igualdad y no discriminación.</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numPr>
          <w:ilvl w:val="0"/>
          <w:numId w:val="3"/>
        </w:numPr>
        <w:tabs>
          <w:tab w:val="left" w:pos="0"/>
        </w:tabs>
        <w:spacing w:line="360" w:lineRule="auto"/>
        <w:jc w:val="both"/>
        <w:rPr>
          <w:rFonts w:ascii="Arial" w:hAnsi="Arial" w:cs="Arial"/>
        </w:rPr>
      </w:pPr>
      <w:r w:rsidRPr="00236558">
        <w:rPr>
          <w:rFonts w:ascii="Arial" w:hAnsi="Arial" w:cs="Arial"/>
        </w:rPr>
        <w:t>Ley Estatal para la Igualdad entre Mujeres y Hombres, que tiene por objeto hacer efectivo el derecho a la igualdad de trato y oportunidades entre mujeres y hombres, mediante la eliminación de cualquier forma de discriminación hacia la mujer, sea cual fuere su circunstancia o condición en cualquiera de los ámbitos de la vida.</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Los reglamentos en materia Municipal son los siguientes;</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numPr>
          <w:ilvl w:val="0"/>
          <w:numId w:val="4"/>
        </w:numPr>
        <w:tabs>
          <w:tab w:val="left" w:pos="0"/>
        </w:tabs>
        <w:spacing w:line="360" w:lineRule="auto"/>
        <w:jc w:val="both"/>
        <w:rPr>
          <w:rFonts w:ascii="Arial" w:hAnsi="Arial" w:cs="Arial"/>
        </w:rPr>
      </w:pPr>
      <w:r w:rsidRPr="00236558">
        <w:rPr>
          <w:rFonts w:ascii="Arial" w:hAnsi="Arial" w:cs="Arial"/>
        </w:rPr>
        <w:t xml:space="preserve">Reglamento Municipal para la Igualdad entre Mujeres y Hombres del Municipio de Juanacatlán, este reglamento establece los lineamientos generales para la organización de la administración pública municipal respecto del cumplimiento de la Ley Estatal para la igualdad entre Mujeres y Hombres del Estado de Jalisco, con el objeto de hacer efectivo el derecho </w:t>
      </w:r>
    </w:p>
    <w:p w:rsidR="00F87E28" w:rsidRPr="00236558" w:rsidRDefault="00F87E28" w:rsidP="003F667E">
      <w:pPr>
        <w:tabs>
          <w:tab w:val="left" w:pos="0"/>
        </w:tabs>
        <w:spacing w:line="360" w:lineRule="auto"/>
        <w:ind w:left="708"/>
        <w:jc w:val="both"/>
        <w:rPr>
          <w:rFonts w:ascii="Arial" w:hAnsi="Arial" w:cs="Arial"/>
        </w:rPr>
      </w:pPr>
      <w:proofErr w:type="gramStart"/>
      <w:r w:rsidRPr="00236558">
        <w:rPr>
          <w:rFonts w:ascii="Arial" w:hAnsi="Arial" w:cs="Arial"/>
        </w:rPr>
        <w:t>a</w:t>
      </w:r>
      <w:proofErr w:type="gramEnd"/>
      <w:r w:rsidRPr="00236558">
        <w:rPr>
          <w:rFonts w:ascii="Arial" w:hAnsi="Arial" w:cs="Arial"/>
        </w:rPr>
        <w:t xml:space="preserve"> la igualdad jurídica, de trato y de oportunidades entre mujeres y hombres </w:t>
      </w:r>
      <w:r w:rsidR="003F667E">
        <w:rPr>
          <w:rFonts w:ascii="Arial" w:hAnsi="Arial" w:cs="Arial"/>
        </w:rPr>
        <w:t xml:space="preserve">       </w:t>
      </w:r>
      <w:r w:rsidRPr="00236558">
        <w:rPr>
          <w:rFonts w:ascii="Arial" w:hAnsi="Arial" w:cs="Arial"/>
        </w:rPr>
        <w:t xml:space="preserve">en el Municipio de Juanacatlán, Jalisco.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4"/>
        </w:numPr>
        <w:tabs>
          <w:tab w:val="left" w:pos="0"/>
        </w:tabs>
        <w:spacing w:line="360" w:lineRule="auto"/>
        <w:jc w:val="both"/>
        <w:rPr>
          <w:rFonts w:ascii="Arial" w:hAnsi="Arial" w:cs="Arial"/>
        </w:rPr>
      </w:pPr>
      <w:r w:rsidRPr="00236558">
        <w:rPr>
          <w:rFonts w:ascii="Arial" w:hAnsi="Arial" w:cs="Arial"/>
        </w:rPr>
        <w:t>Reglamento Municipal de la Ley de Acceso de las Mujeres a una Vida Libre de Violencia del Municipio de Juanacatlán, que tiene por objeto la promoción de políticas orientadas a prevenir, atender y erradicar la violencia contra las mujeres, así como la participación en la prevención, atención y erradicación de la violencia contra las mujeres.</w:t>
      </w:r>
    </w:p>
    <w:p w:rsidR="006D7F62" w:rsidRPr="00236558" w:rsidRDefault="006D7F62" w:rsidP="006D7F62">
      <w:pPr>
        <w:tabs>
          <w:tab w:val="left" w:pos="0"/>
        </w:tabs>
        <w:spacing w:line="360" w:lineRule="auto"/>
        <w:jc w:val="both"/>
        <w:rPr>
          <w:rFonts w:ascii="Arial" w:hAnsi="Arial" w:cs="Arial"/>
        </w:rPr>
      </w:pPr>
    </w:p>
    <w:p w:rsidR="004A332A" w:rsidRPr="00236558" w:rsidRDefault="004A332A" w:rsidP="004A332A">
      <w:pPr>
        <w:tabs>
          <w:tab w:val="left" w:pos="0"/>
        </w:tabs>
        <w:jc w:val="both"/>
        <w:rPr>
          <w:rFonts w:ascii="Arial" w:hAnsi="Arial" w:cs="Arial"/>
        </w:rPr>
      </w:pPr>
    </w:p>
    <w:p w:rsidR="004A332A" w:rsidRPr="00236558" w:rsidRDefault="004A332A" w:rsidP="004A332A">
      <w:pPr>
        <w:tabs>
          <w:tab w:val="left" w:pos="0"/>
        </w:tabs>
        <w:jc w:val="both"/>
        <w:rPr>
          <w:rFonts w:ascii="Arial" w:hAnsi="Arial" w:cs="Arial"/>
          <w:b/>
        </w:rPr>
      </w:pPr>
      <w:r w:rsidRPr="00236558">
        <w:rPr>
          <w:rFonts w:ascii="Arial" w:hAnsi="Arial" w:cs="Arial"/>
          <w:b/>
        </w:rPr>
        <w:t>INFORME DE LA OPERACIÓN DEL CDM</w:t>
      </w:r>
    </w:p>
    <w:p w:rsidR="00C77837" w:rsidRPr="00236558" w:rsidRDefault="00C77837" w:rsidP="004A332A">
      <w:pPr>
        <w:tabs>
          <w:tab w:val="left" w:pos="0"/>
        </w:tabs>
        <w:jc w:val="both"/>
        <w:rPr>
          <w:rFonts w:ascii="Arial" w:hAnsi="Arial" w:cs="Arial"/>
          <w:b/>
        </w:rPr>
      </w:pPr>
    </w:p>
    <w:p w:rsidR="004A332A" w:rsidRPr="00236558" w:rsidRDefault="004A332A" w:rsidP="004A332A">
      <w:pPr>
        <w:tabs>
          <w:tab w:val="left" w:pos="0"/>
        </w:tabs>
        <w:spacing w:line="360" w:lineRule="auto"/>
        <w:jc w:val="both"/>
        <w:rPr>
          <w:rFonts w:ascii="Arial" w:hAnsi="Arial" w:cs="Arial"/>
          <w:sz w:val="25"/>
          <w:szCs w:val="25"/>
        </w:rPr>
      </w:pPr>
    </w:p>
    <w:p w:rsidR="00297918" w:rsidRDefault="004A332A" w:rsidP="004A332A">
      <w:pPr>
        <w:tabs>
          <w:tab w:val="left" w:pos="0"/>
        </w:tabs>
        <w:spacing w:line="360" w:lineRule="auto"/>
        <w:jc w:val="both"/>
        <w:rPr>
          <w:rFonts w:ascii="Arial" w:hAnsi="Arial" w:cs="Arial"/>
          <w:sz w:val="25"/>
          <w:szCs w:val="25"/>
        </w:rPr>
      </w:pPr>
      <w:r w:rsidRPr="00236558">
        <w:rPr>
          <w:rFonts w:ascii="Arial" w:hAnsi="Arial" w:cs="Arial"/>
          <w:sz w:val="25"/>
          <w:szCs w:val="25"/>
        </w:rPr>
        <w:tab/>
      </w:r>
      <w:r w:rsidR="00D3184F" w:rsidRPr="00236558">
        <w:rPr>
          <w:rFonts w:ascii="Arial" w:hAnsi="Arial" w:cs="Arial"/>
          <w:sz w:val="25"/>
          <w:szCs w:val="25"/>
        </w:rPr>
        <w:t xml:space="preserve">En el mes de </w:t>
      </w:r>
      <w:r w:rsidR="008C1BD1">
        <w:rPr>
          <w:rFonts w:ascii="Arial" w:hAnsi="Arial" w:cs="Arial"/>
          <w:sz w:val="25"/>
          <w:szCs w:val="25"/>
        </w:rPr>
        <w:t xml:space="preserve">septiembre </w:t>
      </w:r>
      <w:r w:rsidRPr="00236558">
        <w:rPr>
          <w:rFonts w:ascii="Arial" w:hAnsi="Arial" w:cs="Arial"/>
          <w:sz w:val="25"/>
          <w:szCs w:val="25"/>
        </w:rPr>
        <w:t xml:space="preserve">del año en curso, </w:t>
      </w:r>
      <w:r w:rsidR="00FB4973" w:rsidRPr="00236558">
        <w:rPr>
          <w:rFonts w:ascii="Arial" w:hAnsi="Arial" w:cs="Arial"/>
          <w:sz w:val="25"/>
          <w:szCs w:val="25"/>
        </w:rPr>
        <w:t>se desarrollaron diversas actividades por parte del  (CDM) Centro para el Desarrollo</w:t>
      </w:r>
      <w:r w:rsidR="005C6BC8" w:rsidRPr="00236558">
        <w:rPr>
          <w:rFonts w:ascii="Arial" w:hAnsi="Arial" w:cs="Arial"/>
          <w:sz w:val="25"/>
          <w:szCs w:val="25"/>
        </w:rPr>
        <w:t xml:space="preserve"> de las Mujeres de</w:t>
      </w:r>
      <w:r w:rsidR="00FB4973" w:rsidRPr="00236558">
        <w:rPr>
          <w:rFonts w:ascii="Arial" w:hAnsi="Arial" w:cs="Arial"/>
          <w:sz w:val="25"/>
          <w:szCs w:val="25"/>
        </w:rPr>
        <w:t xml:space="preserve"> Juanacatl</w:t>
      </w:r>
      <w:r w:rsidR="005C6BC8" w:rsidRPr="00236558">
        <w:rPr>
          <w:rFonts w:ascii="Arial" w:hAnsi="Arial" w:cs="Arial"/>
          <w:sz w:val="25"/>
          <w:szCs w:val="25"/>
        </w:rPr>
        <w:t xml:space="preserve">án; </w:t>
      </w:r>
      <w:r w:rsidR="00297918">
        <w:rPr>
          <w:rFonts w:ascii="Arial" w:hAnsi="Arial" w:cs="Arial"/>
          <w:sz w:val="25"/>
          <w:szCs w:val="25"/>
        </w:rPr>
        <w:t xml:space="preserve">acudí al Hotel Aránzazu, ubicado en el centro de la ciudad de </w:t>
      </w:r>
      <w:r w:rsidR="00297918">
        <w:rPr>
          <w:rFonts w:ascii="Arial" w:hAnsi="Arial" w:cs="Arial"/>
          <w:sz w:val="25"/>
          <w:szCs w:val="25"/>
        </w:rPr>
        <w:lastRenderedPageBreak/>
        <w:t>Guadalajara Jalisco a recibir capacitación por parte del Instituto Nacional de las Mujeres; lo anterior relacionado con el manual de Operación de CDM. En dicha capacitación expuse algunos de los impedimentos, obstáculos</w:t>
      </w:r>
      <w:r w:rsidR="00C95AB8">
        <w:rPr>
          <w:rFonts w:ascii="Arial" w:hAnsi="Arial" w:cs="Arial"/>
          <w:sz w:val="25"/>
          <w:szCs w:val="25"/>
        </w:rPr>
        <w:t xml:space="preserve"> y deficiencias, así</w:t>
      </w:r>
      <w:r w:rsidR="00297918">
        <w:rPr>
          <w:rFonts w:ascii="Arial" w:hAnsi="Arial" w:cs="Arial"/>
          <w:sz w:val="25"/>
          <w:szCs w:val="25"/>
        </w:rPr>
        <w:t xml:space="preserve"> como también</w:t>
      </w:r>
      <w:r w:rsidR="00C95AB8">
        <w:rPr>
          <w:rFonts w:ascii="Arial" w:hAnsi="Arial" w:cs="Arial"/>
          <w:sz w:val="25"/>
          <w:szCs w:val="25"/>
        </w:rPr>
        <w:t xml:space="preserve"> </w:t>
      </w:r>
      <w:r w:rsidR="00297918">
        <w:rPr>
          <w:rFonts w:ascii="Arial" w:hAnsi="Arial" w:cs="Arial"/>
          <w:sz w:val="25"/>
          <w:szCs w:val="25"/>
        </w:rPr>
        <w:t xml:space="preserve"> los avances que se ha</w:t>
      </w:r>
      <w:r w:rsidR="00C95AB8">
        <w:rPr>
          <w:rFonts w:ascii="Arial" w:hAnsi="Arial" w:cs="Arial"/>
          <w:sz w:val="25"/>
          <w:szCs w:val="25"/>
        </w:rPr>
        <w:t>n</w:t>
      </w:r>
      <w:r w:rsidR="00297918">
        <w:rPr>
          <w:rFonts w:ascii="Arial" w:hAnsi="Arial" w:cs="Arial"/>
          <w:sz w:val="25"/>
          <w:szCs w:val="25"/>
        </w:rPr>
        <w:t xml:space="preserve"> logrado en relación al manual antes referido.</w:t>
      </w:r>
    </w:p>
    <w:p w:rsidR="006E5426" w:rsidRDefault="006E5426" w:rsidP="004A332A">
      <w:pPr>
        <w:tabs>
          <w:tab w:val="left" w:pos="0"/>
        </w:tabs>
        <w:spacing w:line="360" w:lineRule="auto"/>
        <w:jc w:val="both"/>
        <w:rPr>
          <w:rFonts w:ascii="Arial" w:hAnsi="Arial" w:cs="Arial"/>
          <w:sz w:val="25"/>
          <w:szCs w:val="25"/>
        </w:rPr>
      </w:pPr>
    </w:p>
    <w:p w:rsidR="00297918" w:rsidRDefault="006E5426" w:rsidP="004A332A">
      <w:pPr>
        <w:tabs>
          <w:tab w:val="left" w:pos="0"/>
        </w:tabs>
        <w:spacing w:line="360" w:lineRule="auto"/>
        <w:jc w:val="both"/>
        <w:rPr>
          <w:rFonts w:ascii="Arial" w:hAnsi="Arial" w:cs="Arial"/>
          <w:sz w:val="25"/>
          <w:szCs w:val="25"/>
        </w:rPr>
      </w:pPr>
      <w:r>
        <w:rPr>
          <w:rFonts w:ascii="Arial" w:hAnsi="Arial" w:cs="Arial"/>
          <w:sz w:val="25"/>
          <w:szCs w:val="25"/>
        </w:rPr>
        <w:tab/>
        <w:t>Otra de las actividades realizadas en el mes en que se actúa, fue la participación que tuve para la designación de mujeres lideresas para que formaran parte de la Contraloría Social del CDM Juanacatlán. Así como la colaboración con las mismas en la revisión de los muebles y equipos de trabajo que se encuentran a mi cargo, mismos que me fueron otorgados en comodato por el Instituto Jalisciense de las Mujeres.</w:t>
      </w:r>
    </w:p>
    <w:p w:rsidR="006E5426" w:rsidRDefault="006E5426" w:rsidP="004A332A">
      <w:pPr>
        <w:tabs>
          <w:tab w:val="left" w:pos="0"/>
        </w:tabs>
        <w:spacing w:line="360" w:lineRule="auto"/>
        <w:jc w:val="both"/>
        <w:rPr>
          <w:rFonts w:ascii="Arial" w:hAnsi="Arial" w:cs="Arial"/>
          <w:sz w:val="25"/>
          <w:szCs w:val="25"/>
        </w:rPr>
      </w:pPr>
    </w:p>
    <w:p w:rsidR="006E5426" w:rsidRDefault="006E5426" w:rsidP="004A332A">
      <w:pPr>
        <w:tabs>
          <w:tab w:val="left" w:pos="0"/>
        </w:tabs>
        <w:spacing w:line="360" w:lineRule="auto"/>
        <w:jc w:val="both"/>
        <w:rPr>
          <w:rFonts w:ascii="Arial" w:hAnsi="Arial" w:cs="Arial"/>
          <w:sz w:val="25"/>
          <w:szCs w:val="25"/>
        </w:rPr>
      </w:pPr>
      <w:r>
        <w:rPr>
          <w:rFonts w:ascii="Arial" w:hAnsi="Arial" w:cs="Arial"/>
          <w:sz w:val="25"/>
          <w:szCs w:val="25"/>
        </w:rPr>
        <w:tab/>
        <w:t xml:space="preserve">Cabe mencionar, que en </w:t>
      </w:r>
      <w:r w:rsidR="007C53D0">
        <w:rPr>
          <w:rFonts w:ascii="Arial" w:hAnsi="Arial" w:cs="Arial"/>
          <w:sz w:val="25"/>
          <w:szCs w:val="25"/>
        </w:rPr>
        <w:t xml:space="preserve">mi rol de </w:t>
      </w:r>
      <w:r w:rsidR="007C53D0" w:rsidRPr="007C53D0">
        <w:rPr>
          <w:rFonts w:ascii="Arial" w:hAnsi="Arial" w:cs="Arial"/>
          <w:i/>
          <w:sz w:val="25"/>
          <w:szCs w:val="25"/>
        </w:rPr>
        <w:t>facilitador</w:t>
      </w:r>
      <w:r w:rsidR="007C53D0">
        <w:rPr>
          <w:rFonts w:ascii="Arial" w:hAnsi="Arial" w:cs="Arial"/>
          <w:sz w:val="25"/>
          <w:szCs w:val="25"/>
        </w:rPr>
        <w:t xml:space="preserve">; procedí a dar </w:t>
      </w:r>
      <w:r>
        <w:rPr>
          <w:rFonts w:ascii="Arial" w:hAnsi="Arial" w:cs="Arial"/>
          <w:sz w:val="25"/>
          <w:szCs w:val="25"/>
        </w:rPr>
        <w:t>seguimiento al manual de operación</w:t>
      </w:r>
      <w:r w:rsidR="007C53D0">
        <w:rPr>
          <w:rFonts w:ascii="Arial" w:hAnsi="Arial" w:cs="Arial"/>
          <w:sz w:val="25"/>
          <w:szCs w:val="25"/>
        </w:rPr>
        <w:t>, avocándome</w:t>
      </w:r>
      <w:r>
        <w:rPr>
          <w:rFonts w:ascii="Arial" w:hAnsi="Arial" w:cs="Arial"/>
          <w:sz w:val="25"/>
          <w:szCs w:val="25"/>
        </w:rPr>
        <w:t xml:space="preserve"> a la tarea de realizar los Autodiagnósticos a mujeres de la colonia de San Antonio, donde se les explico y entrego el aviso de protección de datos personales</w:t>
      </w:r>
      <w:r w:rsidR="007C53D0">
        <w:rPr>
          <w:rFonts w:ascii="Arial" w:hAnsi="Arial" w:cs="Arial"/>
          <w:sz w:val="25"/>
          <w:szCs w:val="25"/>
        </w:rPr>
        <w:t xml:space="preserve"> mismo que suscribieron de recibido. Una vez hecho lo anterior, procedí a la conformación de expedientes personales de cada una de ellas, mencionándoles que me encontraría en constante comunicación con ellas.</w:t>
      </w:r>
    </w:p>
    <w:p w:rsidR="007C53D0" w:rsidRDefault="007C53D0" w:rsidP="004A332A">
      <w:pPr>
        <w:tabs>
          <w:tab w:val="left" w:pos="0"/>
        </w:tabs>
        <w:spacing w:line="360" w:lineRule="auto"/>
        <w:jc w:val="both"/>
        <w:rPr>
          <w:rFonts w:ascii="Arial" w:hAnsi="Arial" w:cs="Arial"/>
          <w:sz w:val="25"/>
          <w:szCs w:val="25"/>
        </w:rPr>
      </w:pPr>
    </w:p>
    <w:p w:rsidR="007C53D0" w:rsidRDefault="005F24D8" w:rsidP="004A332A">
      <w:pPr>
        <w:tabs>
          <w:tab w:val="left" w:pos="0"/>
        </w:tabs>
        <w:spacing w:line="360" w:lineRule="auto"/>
        <w:jc w:val="both"/>
        <w:rPr>
          <w:rFonts w:ascii="Arial" w:hAnsi="Arial" w:cs="Arial"/>
          <w:sz w:val="25"/>
          <w:szCs w:val="25"/>
        </w:rPr>
      </w:pPr>
      <w:r>
        <w:rPr>
          <w:rFonts w:ascii="Arial" w:hAnsi="Arial" w:cs="Arial"/>
          <w:sz w:val="25"/>
          <w:szCs w:val="25"/>
        </w:rPr>
        <w:tab/>
        <w:t>S</w:t>
      </w:r>
      <w:r w:rsidR="00023F34">
        <w:rPr>
          <w:rFonts w:ascii="Arial" w:hAnsi="Arial" w:cs="Arial"/>
          <w:sz w:val="25"/>
          <w:szCs w:val="25"/>
        </w:rPr>
        <w:t xml:space="preserve">e elaboraron las mesas de trabajo con el grupo de mujeres cautivas de San Antonio, para lo cual </w:t>
      </w:r>
      <w:r w:rsidR="007C53D0">
        <w:rPr>
          <w:rFonts w:ascii="Arial" w:hAnsi="Arial" w:cs="Arial"/>
          <w:sz w:val="25"/>
          <w:szCs w:val="25"/>
        </w:rPr>
        <w:t xml:space="preserve">les cuestione ¿si en su localidad tenían alguna problemática o dificultad que les impidiera desarrollarse?, a lo que ellas me dijeron que sí. </w:t>
      </w:r>
      <w:r>
        <w:rPr>
          <w:rFonts w:ascii="Arial" w:hAnsi="Arial" w:cs="Arial"/>
          <w:sz w:val="25"/>
          <w:szCs w:val="25"/>
        </w:rPr>
        <w:t>Manifestando</w:t>
      </w:r>
      <w:r w:rsidR="007C53D0">
        <w:rPr>
          <w:rFonts w:ascii="Arial" w:hAnsi="Arial" w:cs="Arial"/>
          <w:sz w:val="25"/>
          <w:szCs w:val="25"/>
        </w:rPr>
        <w:t xml:space="preserve"> que sería de mucha ayuda si tu</w:t>
      </w:r>
      <w:r w:rsidR="0008519F">
        <w:rPr>
          <w:rFonts w:ascii="Arial" w:hAnsi="Arial" w:cs="Arial"/>
          <w:sz w:val="25"/>
          <w:szCs w:val="25"/>
        </w:rPr>
        <w:t>vieran mejores servicios relacionados al campo de la salud, toda vez que, la clínica má</w:t>
      </w:r>
      <w:r w:rsidR="00CB5296">
        <w:rPr>
          <w:rFonts w:ascii="Arial" w:hAnsi="Arial" w:cs="Arial"/>
          <w:sz w:val="25"/>
          <w:szCs w:val="25"/>
        </w:rPr>
        <w:t>s cercana se encuentra a treinta</w:t>
      </w:r>
      <w:r w:rsidR="0008519F">
        <w:rPr>
          <w:rFonts w:ascii="Arial" w:hAnsi="Arial" w:cs="Arial"/>
          <w:sz w:val="25"/>
          <w:szCs w:val="25"/>
        </w:rPr>
        <w:t xml:space="preserve"> minutos de la localidad en coche.</w:t>
      </w:r>
      <w:r w:rsidR="00CB5296">
        <w:rPr>
          <w:rFonts w:ascii="Arial" w:hAnsi="Arial" w:cs="Arial"/>
          <w:sz w:val="25"/>
          <w:szCs w:val="25"/>
        </w:rPr>
        <w:t xml:space="preserve"> Hacen referencia de que ya se han presentado accidentes o emergencias con los </w:t>
      </w:r>
      <w:r w:rsidR="00CB5296">
        <w:rPr>
          <w:rFonts w:ascii="Arial" w:hAnsi="Arial" w:cs="Arial"/>
          <w:sz w:val="25"/>
          <w:szCs w:val="25"/>
        </w:rPr>
        <w:lastRenderedPageBreak/>
        <w:t>vecinos de dicha colonia y en ocasiones no cuentan con la solvencia económica para pagar un transporte privado.</w:t>
      </w:r>
      <w:r w:rsidR="007C53D0">
        <w:rPr>
          <w:rFonts w:ascii="Arial" w:hAnsi="Arial" w:cs="Arial"/>
          <w:sz w:val="25"/>
          <w:szCs w:val="25"/>
        </w:rPr>
        <w:t xml:space="preserve">  </w:t>
      </w:r>
      <w:r w:rsidR="007D24B8">
        <w:rPr>
          <w:rFonts w:ascii="Arial" w:hAnsi="Arial" w:cs="Arial"/>
          <w:sz w:val="25"/>
          <w:szCs w:val="25"/>
        </w:rPr>
        <w:t>Otra de las dificultades es que necesitan más ofertas laborales, puesto que las ya existentes son de trabajo muy rudo</w:t>
      </w:r>
      <w:r w:rsidR="00CB5296">
        <w:rPr>
          <w:rFonts w:ascii="Arial" w:hAnsi="Arial" w:cs="Arial"/>
          <w:sz w:val="25"/>
          <w:szCs w:val="25"/>
        </w:rPr>
        <w:t xml:space="preserve"> tales como trabajar en el campo. Derivado de lo anterior,</w:t>
      </w:r>
      <w:r w:rsidR="007D24B8">
        <w:rPr>
          <w:rFonts w:ascii="Arial" w:hAnsi="Arial" w:cs="Arial"/>
          <w:sz w:val="25"/>
          <w:szCs w:val="25"/>
        </w:rPr>
        <w:t xml:space="preserve"> las vac</w:t>
      </w:r>
      <w:r w:rsidR="00CB5296">
        <w:rPr>
          <w:rFonts w:ascii="Arial" w:hAnsi="Arial" w:cs="Arial"/>
          <w:sz w:val="25"/>
          <w:szCs w:val="25"/>
        </w:rPr>
        <w:t>antes son dominadas por hombres, toda vez que derivado del machismo las mujeres sufren discriminación laboral por parte de los empleadores al no considerarlas aptas para el trabajo que ofertan.  Ocasionando un menoscabo a los ingresos familiares, negándoles a tener</w:t>
      </w:r>
      <w:r w:rsidR="007D24B8">
        <w:rPr>
          <w:rFonts w:ascii="Arial" w:hAnsi="Arial" w:cs="Arial"/>
          <w:sz w:val="25"/>
          <w:szCs w:val="25"/>
        </w:rPr>
        <w:t xml:space="preserve"> un ingreso propio</w:t>
      </w:r>
      <w:r w:rsidR="00CB5296">
        <w:rPr>
          <w:rFonts w:ascii="Arial" w:hAnsi="Arial" w:cs="Arial"/>
          <w:sz w:val="25"/>
          <w:szCs w:val="25"/>
        </w:rPr>
        <w:t xml:space="preserve"> y seguir siendo dependientes </w:t>
      </w:r>
      <w:r w:rsidR="007D24B8">
        <w:rPr>
          <w:rFonts w:ascii="Arial" w:hAnsi="Arial" w:cs="Arial"/>
          <w:sz w:val="25"/>
          <w:szCs w:val="25"/>
        </w:rPr>
        <w:t>de su esposo, pareja o concubino.</w:t>
      </w:r>
    </w:p>
    <w:p w:rsidR="00FA565D" w:rsidRDefault="00FA565D" w:rsidP="004A332A">
      <w:pPr>
        <w:tabs>
          <w:tab w:val="left" w:pos="0"/>
        </w:tabs>
        <w:spacing w:line="360" w:lineRule="auto"/>
        <w:jc w:val="both"/>
        <w:rPr>
          <w:rFonts w:ascii="Arial" w:hAnsi="Arial" w:cs="Arial"/>
          <w:sz w:val="25"/>
          <w:szCs w:val="25"/>
        </w:rPr>
      </w:pPr>
    </w:p>
    <w:p w:rsidR="00FA565D" w:rsidRDefault="005E0A4A" w:rsidP="004A332A">
      <w:pPr>
        <w:tabs>
          <w:tab w:val="left" w:pos="0"/>
        </w:tabs>
        <w:spacing w:line="360" w:lineRule="auto"/>
        <w:jc w:val="both"/>
        <w:rPr>
          <w:rFonts w:ascii="Arial" w:hAnsi="Arial" w:cs="Arial"/>
          <w:sz w:val="25"/>
          <w:szCs w:val="25"/>
        </w:rPr>
      </w:pPr>
      <w:r>
        <w:rPr>
          <w:rFonts w:ascii="Arial" w:hAnsi="Arial" w:cs="Arial"/>
          <w:sz w:val="25"/>
          <w:szCs w:val="25"/>
        </w:rPr>
        <w:tab/>
        <w:t>En relación a las</w:t>
      </w:r>
      <w:r w:rsidR="00023F34">
        <w:rPr>
          <w:rFonts w:ascii="Arial" w:hAnsi="Arial" w:cs="Arial"/>
          <w:sz w:val="25"/>
          <w:szCs w:val="25"/>
        </w:rPr>
        <w:t xml:space="preserve"> problemáticas presentadas en la colonia antes referida,</w:t>
      </w:r>
      <w:r>
        <w:rPr>
          <w:rFonts w:ascii="Arial" w:hAnsi="Arial" w:cs="Arial"/>
          <w:sz w:val="25"/>
          <w:szCs w:val="25"/>
        </w:rPr>
        <w:t xml:space="preserve"> se llevó</w:t>
      </w:r>
      <w:r w:rsidR="00571F44">
        <w:rPr>
          <w:rFonts w:ascii="Arial" w:hAnsi="Arial" w:cs="Arial"/>
          <w:sz w:val="25"/>
          <w:szCs w:val="25"/>
        </w:rPr>
        <w:t xml:space="preserve"> </w:t>
      </w:r>
      <w:r w:rsidR="006D244E">
        <w:rPr>
          <w:rFonts w:ascii="Arial" w:hAnsi="Arial" w:cs="Arial"/>
          <w:sz w:val="25"/>
          <w:szCs w:val="25"/>
        </w:rPr>
        <w:t>a cabo</w:t>
      </w:r>
      <w:r w:rsidR="00571F44">
        <w:rPr>
          <w:rFonts w:ascii="Arial" w:hAnsi="Arial" w:cs="Arial"/>
          <w:sz w:val="25"/>
          <w:szCs w:val="25"/>
        </w:rPr>
        <w:t xml:space="preserve"> la Jornada de Servicios, para lo cual</w:t>
      </w:r>
      <w:r w:rsidR="00023F34">
        <w:rPr>
          <w:rFonts w:ascii="Arial" w:hAnsi="Arial" w:cs="Arial"/>
          <w:sz w:val="25"/>
          <w:szCs w:val="25"/>
        </w:rPr>
        <w:t xml:space="preserve"> me di a  la tarea de elaborar diversos oficios en los que se solicitaba la participación de varios organismos, dependencias e institutos que pudieran ayudar a la comunidad. Para lo cual, se tuvo respuesta favorable en el sector salud de l</w:t>
      </w:r>
      <w:r w:rsidR="005F24D8">
        <w:rPr>
          <w:rFonts w:ascii="Arial" w:hAnsi="Arial" w:cs="Arial"/>
          <w:sz w:val="25"/>
          <w:szCs w:val="25"/>
        </w:rPr>
        <w:t>os siguientes: CIJ Tlaquepaque,</w:t>
      </w:r>
      <w:r w:rsidR="00023F34">
        <w:rPr>
          <w:rFonts w:ascii="Arial" w:hAnsi="Arial" w:cs="Arial"/>
          <w:sz w:val="25"/>
          <w:szCs w:val="25"/>
        </w:rPr>
        <w:t xml:space="preserve"> quien proporciono charlas informativas de prevención de adicción, así como también, dinámicas de pre</w:t>
      </w:r>
      <w:r w:rsidR="005F24D8">
        <w:rPr>
          <w:rFonts w:ascii="Arial" w:hAnsi="Arial" w:cs="Arial"/>
          <w:sz w:val="25"/>
          <w:szCs w:val="25"/>
        </w:rPr>
        <w:t xml:space="preserve">vención para niñas y niños. A su vez el </w:t>
      </w:r>
      <w:r w:rsidR="00023F34">
        <w:rPr>
          <w:rFonts w:ascii="Arial" w:hAnsi="Arial" w:cs="Arial"/>
          <w:sz w:val="25"/>
          <w:szCs w:val="25"/>
        </w:rPr>
        <w:t xml:space="preserve">Centro de Salud de Juanacatlán, quien proporciono los siguientes servicios; toma de presión arterial, exámenes de glucosa,  y charlas relacionadas a la prevención de embarazos a menores de edad y el correcto uso de métodos anticonceptivos.  </w:t>
      </w:r>
    </w:p>
    <w:p w:rsidR="00023F34" w:rsidRDefault="00023F34" w:rsidP="004A332A">
      <w:pPr>
        <w:tabs>
          <w:tab w:val="left" w:pos="0"/>
        </w:tabs>
        <w:spacing w:line="360" w:lineRule="auto"/>
        <w:jc w:val="both"/>
        <w:rPr>
          <w:rFonts w:ascii="Arial" w:hAnsi="Arial" w:cs="Arial"/>
          <w:sz w:val="25"/>
          <w:szCs w:val="25"/>
        </w:rPr>
      </w:pPr>
      <w:r>
        <w:rPr>
          <w:rFonts w:ascii="Arial" w:hAnsi="Arial" w:cs="Arial"/>
          <w:sz w:val="25"/>
          <w:szCs w:val="25"/>
        </w:rPr>
        <w:tab/>
      </w:r>
    </w:p>
    <w:p w:rsidR="00023F34" w:rsidRDefault="00B40F34" w:rsidP="004A332A">
      <w:pPr>
        <w:tabs>
          <w:tab w:val="left" w:pos="0"/>
        </w:tabs>
        <w:spacing w:line="360" w:lineRule="auto"/>
        <w:jc w:val="both"/>
        <w:rPr>
          <w:rFonts w:ascii="Arial" w:hAnsi="Arial" w:cs="Arial"/>
          <w:sz w:val="25"/>
          <w:szCs w:val="25"/>
        </w:rPr>
      </w:pPr>
      <w:r>
        <w:rPr>
          <w:rFonts w:ascii="Arial" w:hAnsi="Arial" w:cs="Arial"/>
          <w:sz w:val="25"/>
          <w:szCs w:val="25"/>
        </w:rPr>
        <w:tab/>
      </w:r>
      <w:r w:rsidR="00023F34">
        <w:rPr>
          <w:rFonts w:ascii="Arial" w:hAnsi="Arial" w:cs="Arial"/>
          <w:sz w:val="25"/>
          <w:szCs w:val="25"/>
        </w:rPr>
        <w:t xml:space="preserve">En relación al sector laboral, quien acudió a brindar ofertas laborales para mujeres fue la </w:t>
      </w:r>
      <w:r>
        <w:rPr>
          <w:rFonts w:ascii="Arial" w:hAnsi="Arial" w:cs="Arial"/>
          <w:sz w:val="25"/>
          <w:szCs w:val="25"/>
        </w:rPr>
        <w:t>Fábrica</w:t>
      </w:r>
      <w:r w:rsidR="00023F34">
        <w:rPr>
          <w:rFonts w:ascii="Arial" w:hAnsi="Arial" w:cs="Arial"/>
          <w:sz w:val="25"/>
          <w:szCs w:val="25"/>
        </w:rPr>
        <w:t xml:space="preserve"> de Muebles Rio Grande; quien solicito en sus vacantes exclusivamente mujeres</w:t>
      </w:r>
      <w:r>
        <w:rPr>
          <w:rFonts w:ascii="Arial" w:hAnsi="Arial" w:cs="Arial"/>
          <w:sz w:val="25"/>
          <w:szCs w:val="25"/>
        </w:rPr>
        <w:t>. Es de relevancia destacar que dicha empresa empleo a cuatro mujeres.</w:t>
      </w:r>
    </w:p>
    <w:p w:rsidR="00B40F34" w:rsidRDefault="00B40F34" w:rsidP="004A332A">
      <w:pPr>
        <w:tabs>
          <w:tab w:val="left" w:pos="0"/>
        </w:tabs>
        <w:spacing w:line="360" w:lineRule="auto"/>
        <w:jc w:val="both"/>
        <w:rPr>
          <w:rFonts w:ascii="Arial" w:hAnsi="Arial" w:cs="Arial"/>
          <w:sz w:val="25"/>
          <w:szCs w:val="25"/>
        </w:rPr>
      </w:pPr>
    </w:p>
    <w:p w:rsidR="00C377AD" w:rsidRPr="00236558" w:rsidRDefault="00721EC9" w:rsidP="004A332A">
      <w:pPr>
        <w:tabs>
          <w:tab w:val="left" w:pos="0"/>
        </w:tabs>
        <w:spacing w:line="360" w:lineRule="auto"/>
        <w:jc w:val="both"/>
        <w:rPr>
          <w:rFonts w:ascii="Arial" w:hAnsi="Arial" w:cs="Arial"/>
          <w:sz w:val="25"/>
          <w:szCs w:val="25"/>
        </w:rPr>
      </w:pPr>
      <w:r>
        <w:rPr>
          <w:rFonts w:ascii="Arial" w:hAnsi="Arial" w:cs="Arial"/>
          <w:sz w:val="25"/>
          <w:szCs w:val="25"/>
        </w:rPr>
        <w:lastRenderedPageBreak/>
        <w:tab/>
        <w:t>Es de importancia manifestar que sigue habiendo</w:t>
      </w:r>
      <w:r w:rsidR="0083105E" w:rsidRPr="00236558">
        <w:rPr>
          <w:rFonts w:ascii="Arial" w:hAnsi="Arial" w:cs="Arial"/>
          <w:sz w:val="25"/>
          <w:szCs w:val="25"/>
        </w:rPr>
        <w:t xml:space="preserve"> un gran compromiso por parte de las mujeres </w:t>
      </w:r>
      <w:r w:rsidR="00F65789" w:rsidRPr="00236558">
        <w:rPr>
          <w:rFonts w:ascii="Arial" w:hAnsi="Arial" w:cs="Arial"/>
          <w:sz w:val="25"/>
          <w:szCs w:val="25"/>
        </w:rPr>
        <w:t>lideresas</w:t>
      </w:r>
      <w:r w:rsidR="005C6BC8" w:rsidRPr="00236558">
        <w:rPr>
          <w:rFonts w:ascii="Arial" w:hAnsi="Arial" w:cs="Arial"/>
          <w:sz w:val="25"/>
          <w:szCs w:val="25"/>
        </w:rPr>
        <w:t xml:space="preserve"> de brindar difusión </w:t>
      </w:r>
      <w:r w:rsidR="003B0571" w:rsidRPr="00236558">
        <w:rPr>
          <w:rFonts w:ascii="Arial" w:hAnsi="Arial" w:cs="Arial"/>
          <w:sz w:val="25"/>
          <w:szCs w:val="25"/>
        </w:rPr>
        <w:t>y promoción en</w:t>
      </w:r>
      <w:r w:rsidR="005C6BC8" w:rsidRPr="00236558">
        <w:rPr>
          <w:rFonts w:ascii="Arial" w:hAnsi="Arial" w:cs="Arial"/>
          <w:sz w:val="25"/>
          <w:szCs w:val="25"/>
        </w:rPr>
        <w:t xml:space="preserve"> su localidad</w:t>
      </w:r>
      <w:r w:rsidR="003B0571" w:rsidRPr="00236558">
        <w:rPr>
          <w:rFonts w:ascii="Arial" w:hAnsi="Arial" w:cs="Arial"/>
          <w:sz w:val="25"/>
          <w:szCs w:val="25"/>
        </w:rPr>
        <w:t xml:space="preserve"> de</w:t>
      </w:r>
      <w:r w:rsidR="005C6BC8" w:rsidRPr="00236558">
        <w:rPr>
          <w:rFonts w:ascii="Arial" w:hAnsi="Arial" w:cs="Arial"/>
          <w:sz w:val="25"/>
          <w:szCs w:val="25"/>
        </w:rPr>
        <w:t xml:space="preserve"> las actividades, talleres, dinámicas  y asesorías</w:t>
      </w:r>
      <w:r w:rsidR="003B0571" w:rsidRPr="00236558">
        <w:rPr>
          <w:rFonts w:ascii="Arial" w:hAnsi="Arial" w:cs="Arial"/>
          <w:sz w:val="25"/>
          <w:szCs w:val="25"/>
        </w:rPr>
        <w:t xml:space="preserve"> que brinda el CDM Juanacatlán.</w:t>
      </w:r>
      <w:r w:rsidR="005C6BC8" w:rsidRPr="00236558">
        <w:rPr>
          <w:rFonts w:ascii="Arial" w:hAnsi="Arial" w:cs="Arial"/>
          <w:sz w:val="25"/>
          <w:szCs w:val="25"/>
        </w:rPr>
        <w:t xml:space="preserve"> </w:t>
      </w:r>
    </w:p>
    <w:p w:rsidR="003B0571" w:rsidRPr="00236558" w:rsidRDefault="003B0571" w:rsidP="004A332A">
      <w:pPr>
        <w:tabs>
          <w:tab w:val="left" w:pos="0"/>
        </w:tabs>
        <w:spacing w:line="360" w:lineRule="auto"/>
        <w:jc w:val="both"/>
        <w:rPr>
          <w:rFonts w:ascii="Arial" w:hAnsi="Arial" w:cs="Arial"/>
          <w:sz w:val="25"/>
          <w:szCs w:val="25"/>
        </w:rPr>
      </w:pPr>
      <w:r w:rsidRPr="00236558">
        <w:rPr>
          <w:rFonts w:ascii="Arial" w:hAnsi="Arial" w:cs="Arial"/>
          <w:sz w:val="25"/>
          <w:szCs w:val="25"/>
        </w:rPr>
        <w:tab/>
      </w:r>
    </w:p>
    <w:p w:rsidR="00B40F34" w:rsidRDefault="003B0571" w:rsidP="004A332A">
      <w:pPr>
        <w:tabs>
          <w:tab w:val="left" w:pos="0"/>
        </w:tabs>
        <w:spacing w:line="360" w:lineRule="auto"/>
        <w:jc w:val="both"/>
        <w:rPr>
          <w:rFonts w:ascii="Arial" w:hAnsi="Arial" w:cs="Arial"/>
          <w:sz w:val="25"/>
          <w:szCs w:val="25"/>
        </w:rPr>
      </w:pPr>
      <w:r w:rsidRPr="00236558">
        <w:rPr>
          <w:rFonts w:ascii="Arial" w:hAnsi="Arial" w:cs="Arial"/>
          <w:sz w:val="25"/>
          <w:szCs w:val="25"/>
        </w:rPr>
        <w:tab/>
      </w:r>
    </w:p>
    <w:p w:rsidR="00B40F34" w:rsidRDefault="00B40F34" w:rsidP="004A332A">
      <w:pPr>
        <w:tabs>
          <w:tab w:val="left" w:pos="0"/>
        </w:tabs>
        <w:spacing w:line="360" w:lineRule="auto"/>
        <w:jc w:val="both"/>
        <w:rPr>
          <w:rFonts w:ascii="Arial" w:hAnsi="Arial" w:cs="Arial"/>
          <w:sz w:val="25"/>
          <w:szCs w:val="25"/>
        </w:rPr>
      </w:pPr>
    </w:p>
    <w:p w:rsidR="00DC01EB" w:rsidRPr="00236558" w:rsidRDefault="00B40F34" w:rsidP="004A332A">
      <w:pPr>
        <w:tabs>
          <w:tab w:val="left" w:pos="0"/>
        </w:tabs>
        <w:spacing w:line="360" w:lineRule="auto"/>
        <w:jc w:val="both"/>
        <w:rPr>
          <w:rFonts w:ascii="Arial" w:hAnsi="Arial" w:cs="Arial"/>
        </w:rPr>
      </w:pPr>
      <w:r>
        <w:rPr>
          <w:rFonts w:ascii="Arial" w:hAnsi="Arial" w:cs="Arial"/>
          <w:sz w:val="25"/>
          <w:szCs w:val="25"/>
        </w:rPr>
        <w:tab/>
        <w:t xml:space="preserve">En </w:t>
      </w:r>
      <w:r w:rsidR="00083009" w:rsidRPr="00236558">
        <w:rPr>
          <w:rFonts w:ascii="Arial" w:hAnsi="Arial" w:cs="Arial"/>
        </w:rPr>
        <w:t>las semanas posteriores se procedió a realizar talleres de Sensibi</w:t>
      </w:r>
      <w:r w:rsidR="00F87E28" w:rsidRPr="00236558">
        <w:rPr>
          <w:rFonts w:ascii="Arial" w:hAnsi="Arial" w:cs="Arial"/>
        </w:rPr>
        <w:t xml:space="preserve">lización </w:t>
      </w:r>
      <w:r w:rsidR="00083009" w:rsidRPr="00236558">
        <w:rPr>
          <w:rFonts w:ascii="Arial" w:hAnsi="Arial" w:cs="Arial"/>
        </w:rPr>
        <w:t xml:space="preserve"> de Género a través del taller Mujeres y Hombres ¿Qué tan Diferentes Somos?, </w:t>
      </w:r>
      <w:r w:rsidR="00721EC9">
        <w:rPr>
          <w:rFonts w:ascii="Arial" w:hAnsi="Arial" w:cs="Arial"/>
        </w:rPr>
        <w:t xml:space="preserve"> así como también el de  Prevención de Violencia en contra de las Mujeres. A</w:t>
      </w:r>
      <w:r w:rsidR="00083009" w:rsidRPr="00236558">
        <w:rPr>
          <w:rFonts w:ascii="Arial" w:hAnsi="Arial" w:cs="Arial"/>
        </w:rPr>
        <w:t>demás de proporcionar las asesorías jurídicas respectivas al presente mes.</w:t>
      </w:r>
    </w:p>
    <w:p w:rsidR="00083009" w:rsidRPr="00236558" w:rsidRDefault="00083009" w:rsidP="004A332A">
      <w:pPr>
        <w:tabs>
          <w:tab w:val="left" w:pos="0"/>
        </w:tabs>
        <w:spacing w:line="360" w:lineRule="auto"/>
        <w:jc w:val="both"/>
        <w:rPr>
          <w:rFonts w:ascii="Arial" w:hAnsi="Arial" w:cs="Arial"/>
          <w:sz w:val="25"/>
          <w:szCs w:val="25"/>
        </w:rPr>
      </w:pPr>
    </w:p>
    <w:p w:rsidR="00DC01EB" w:rsidRPr="00236558" w:rsidRDefault="00DC01EB" w:rsidP="004A332A">
      <w:pPr>
        <w:tabs>
          <w:tab w:val="left" w:pos="0"/>
        </w:tabs>
        <w:spacing w:line="360" w:lineRule="auto"/>
        <w:jc w:val="both"/>
        <w:rPr>
          <w:rFonts w:ascii="Arial" w:hAnsi="Arial" w:cs="Arial"/>
          <w:b/>
          <w:i/>
          <w:sz w:val="25"/>
          <w:szCs w:val="25"/>
          <w:u w:val="single"/>
        </w:rPr>
      </w:pPr>
      <w:r w:rsidRPr="00236558">
        <w:rPr>
          <w:rFonts w:ascii="Arial" w:hAnsi="Arial" w:cs="Arial"/>
          <w:sz w:val="25"/>
          <w:szCs w:val="25"/>
        </w:rPr>
        <w:tab/>
      </w:r>
      <w:r w:rsidRPr="00236558">
        <w:rPr>
          <w:rFonts w:ascii="Arial" w:hAnsi="Arial" w:cs="Arial"/>
          <w:b/>
          <w:i/>
          <w:sz w:val="25"/>
          <w:szCs w:val="25"/>
          <w:u w:val="single"/>
        </w:rPr>
        <w:t>TALLERES:</w:t>
      </w:r>
    </w:p>
    <w:p w:rsidR="00DC01EB" w:rsidRPr="00236558" w:rsidRDefault="00DC01EB" w:rsidP="004A332A">
      <w:pPr>
        <w:tabs>
          <w:tab w:val="left" w:pos="0"/>
        </w:tabs>
        <w:spacing w:line="360" w:lineRule="auto"/>
        <w:jc w:val="both"/>
        <w:rPr>
          <w:rFonts w:ascii="Arial" w:hAnsi="Arial" w:cs="Arial"/>
          <w:b/>
          <w:i/>
          <w:sz w:val="25"/>
          <w:szCs w:val="25"/>
          <w:u w:val="single"/>
        </w:rPr>
      </w:pPr>
    </w:p>
    <w:p w:rsidR="00DC01EB" w:rsidRPr="00DC50D6" w:rsidRDefault="00DC01EB" w:rsidP="00DC50D6">
      <w:pPr>
        <w:tabs>
          <w:tab w:val="left" w:pos="0"/>
        </w:tabs>
        <w:spacing w:line="360" w:lineRule="auto"/>
        <w:jc w:val="both"/>
        <w:rPr>
          <w:rFonts w:ascii="Arial" w:hAnsi="Arial" w:cs="Arial"/>
        </w:rPr>
      </w:pPr>
      <w:r w:rsidRPr="00236558">
        <w:rPr>
          <w:rFonts w:ascii="Arial" w:hAnsi="Arial" w:cs="Arial"/>
          <w:sz w:val="25"/>
          <w:szCs w:val="25"/>
        </w:rPr>
        <w:tab/>
      </w:r>
      <w:r w:rsidRPr="00DC50D6">
        <w:rPr>
          <w:rFonts w:ascii="Arial" w:hAnsi="Arial" w:cs="Arial"/>
        </w:rPr>
        <w:t>Dentro de los talleres que se proporcionaron a funcionariado</w:t>
      </w:r>
      <w:r w:rsidR="00B40F34">
        <w:rPr>
          <w:rFonts w:ascii="Arial" w:hAnsi="Arial" w:cs="Arial"/>
        </w:rPr>
        <w:t xml:space="preserve"> de la Casa de la Cultura</w:t>
      </w:r>
      <w:r w:rsidRPr="00DC50D6">
        <w:rPr>
          <w:rFonts w:ascii="Arial" w:hAnsi="Arial" w:cs="Arial"/>
        </w:rPr>
        <w:t xml:space="preserve"> y población abierta</w:t>
      </w:r>
      <w:r w:rsidR="00B40F34">
        <w:rPr>
          <w:rFonts w:ascii="Arial" w:hAnsi="Arial" w:cs="Arial"/>
        </w:rPr>
        <w:t>, siendo estos los vecinos de la colonia la playa</w:t>
      </w:r>
      <w:r w:rsidRPr="00DC50D6">
        <w:rPr>
          <w:rFonts w:ascii="Arial" w:hAnsi="Arial" w:cs="Arial"/>
        </w:rPr>
        <w:t xml:space="preserve"> durante e</w:t>
      </w:r>
      <w:r w:rsidR="00B40F34">
        <w:rPr>
          <w:rFonts w:ascii="Arial" w:hAnsi="Arial" w:cs="Arial"/>
        </w:rPr>
        <w:t>l mes de septiembre</w:t>
      </w:r>
      <w:r w:rsidR="00083009" w:rsidRPr="00DC50D6">
        <w:rPr>
          <w:rFonts w:ascii="Arial" w:hAnsi="Arial" w:cs="Arial"/>
        </w:rPr>
        <w:t xml:space="preserve"> del presente año, fue el de</w:t>
      </w:r>
      <w:r w:rsidR="00DC50D6" w:rsidRPr="00DC50D6">
        <w:rPr>
          <w:rFonts w:ascii="Arial" w:hAnsi="Arial" w:cs="Arial"/>
        </w:rPr>
        <w:t xml:space="preserve"> “</w:t>
      </w:r>
      <w:r w:rsidR="00083009" w:rsidRPr="00DC50D6">
        <w:rPr>
          <w:rFonts w:ascii="Arial" w:hAnsi="Arial" w:cs="Arial"/>
          <w:i/>
        </w:rPr>
        <w:t>¿Mujeres y Hombres que tan Diferentes Somos?</w:t>
      </w:r>
      <w:r w:rsidR="00DC50D6" w:rsidRPr="00DC50D6">
        <w:rPr>
          <w:rFonts w:ascii="Arial" w:hAnsi="Arial" w:cs="Arial"/>
          <w:i/>
        </w:rPr>
        <w:t xml:space="preserve">  </w:t>
      </w:r>
      <w:proofErr w:type="gramStart"/>
      <w:r w:rsidR="00DC50D6" w:rsidRPr="00DC50D6">
        <w:rPr>
          <w:rFonts w:ascii="Arial" w:hAnsi="Arial" w:cs="Arial"/>
          <w:i/>
        </w:rPr>
        <w:t>y</w:t>
      </w:r>
      <w:proofErr w:type="gramEnd"/>
      <w:r w:rsidR="00DC50D6" w:rsidRPr="00DC50D6">
        <w:rPr>
          <w:rFonts w:ascii="Arial" w:hAnsi="Arial" w:cs="Arial"/>
          <w:i/>
        </w:rPr>
        <w:t xml:space="preserve"> </w:t>
      </w:r>
      <w:r w:rsidR="00DC50D6">
        <w:rPr>
          <w:rFonts w:ascii="Arial" w:hAnsi="Arial" w:cs="Arial"/>
          <w:i/>
        </w:rPr>
        <w:t xml:space="preserve"> </w:t>
      </w:r>
      <w:r w:rsidR="00DC50D6" w:rsidRPr="00DC50D6">
        <w:rPr>
          <w:rFonts w:ascii="Arial" w:hAnsi="Arial" w:cs="Arial"/>
          <w:i/>
        </w:rPr>
        <w:t>Prevención de Violencia en Contra de las Mujeres”</w:t>
      </w:r>
      <w:r w:rsidR="00083009" w:rsidRPr="00DC50D6">
        <w:rPr>
          <w:rFonts w:ascii="Arial" w:hAnsi="Arial" w:cs="Arial"/>
          <w:i/>
        </w:rPr>
        <w:t>;</w:t>
      </w:r>
      <w:r w:rsidRPr="00DC50D6">
        <w:rPr>
          <w:rFonts w:ascii="Arial" w:hAnsi="Arial" w:cs="Arial"/>
          <w:i/>
        </w:rPr>
        <w:t xml:space="preserve"> </w:t>
      </w:r>
      <w:r w:rsidRPr="00DC50D6">
        <w:rPr>
          <w:rFonts w:ascii="Arial" w:hAnsi="Arial" w:cs="Arial"/>
        </w:rPr>
        <w:t>Teniendo en cuenta solo</w:t>
      </w:r>
      <w:r w:rsidR="0079346D" w:rsidRPr="00DC50D6">
        <w:rPr>
          <w:rFonts w:ascii="Arial" w:hAnsi="Arial" w:cs="Arial"/>
        </w:rPr>
        <w:t xml:space="preserve"> el ámbito jurídico, comencé a </w:t>
      </w:r>
      <w:r w:rsidRPr="00DC50D6">
        <w:rPr>
          <w:rFonts w:ascii="Arial" w:hAnsi="Arial" w:cs="Arial"/>
        </w:rPr>
        <w:t xml:space="preserve"> concientizar a las y los asistentes de la</w:t>
      </w:r>
      <w:r w:rsidR="00510E16" w:rsidRPr="00DC50D6">
        <w:rPr>
          <w:rFonts w:ascii="Arial" w:hAnsi="Arial" w:cs="Arial"/>
        </w:rPr>
        <w:t xml:space="preserve"> igualdad de derecho</w:t>
      </w:r>
      <w:r w:rsidR="00FC601E" w:rsidRPr="00DC50D6">
        <w:rPr>
          <w:rFonts w:ascii="Arial" w:hAnsi="Arial" w:cs="Arial"/>
        </w:rPr>
        <w:t xml:space="preserve">s que tenemos hombres y mujeres, </w:t>
      </w:r>
      <w:r w:rsidR="00DC50D6" w:rsidRPr="00DC50D6">
        <w:rPr>
          <w:rFonts w:ascii="Arial" w:hAnsi="Arial" w:cs="Arial"/>
        </w:rPr>
        <w:t xml:space="preserve">y que las únicas diferencias que tenemos son las biológicas o </w:t>
      </w:r>
      <w:r w:rsidR="00B40F34">
        <w:rPr>
          <w:rFonts w:ascii="Arial" w:hAnsi="Arial" w:cs="Arial"/>
        </w:rPr>
        <w:t>fisionómicas. Les explique qué sus</w:t>
      </w:r>
      <w:r w:rsidR="00DC50D6" w:rsidRPr="00DC50D6">
        <w:rPr>
          <w:rFonts w:ascii="Arial" w:hAnsi="Arial" w:cs="Arial"/>
        </w:rPr>
        <w:t xml:space="preserve"> derechos se encuentran tutelados en el apartado de Derechos Humanos y sus Garantías en la Constitución de los Estados Unidos Mexicanos.</w:t>
      </w:r>
    </w:p>
    <w:p w:rsidR="00311A55" w:rsidRPr="00DC50D6" w:rsidRDefault="00311A55" w:rsidP="004A332A">
      <w:pPr>
        <w:tabs>
          <w:tab w:val="left" w:pos="0"/>
        </w:tabs>
        <w:spacing w:line="360" w:lineRule="auto"/>
        <w:jc w:val="both"/>
        <w:rPr>
          <w:rFonts w:ascii="Arial" w:hAnsi="Arial" w:cs="Arial"/>
        </w:rPr>
      </w:pPr>
    </w:p>
    <w:p w:rsidR="00DC50D6" w:rsidRDefault="00311A55" w:rsidP="004A332A">
      <w:pPr>
        <w:tabs>
          <w:tab w:val="left" w:pos="0"/>
        </w:tabs>
        <w:spacing w:line="360" w:lineRule="auto"/>
        <w:jc w:val="both"/>
        <w:rPr>
          <w:rFonts w:ascii="Arial" w:hAnsi="Arial" w:cs="Arial"/>
        </w:rPr>
      </w:pPr>
      <w:r w:rsidRPr="00236558">
        <w:rPr>
          <w:rFonts w:ascii="Arial" w:hAnsi="Arial" w:cs="Arial"/>
          <w:sz w:val="25"/>
          <w:szCs w:val="25"/>
        </w:rPr>
        <w:tab/>
      </w:r>
      <w:r w:rsidRPr="00DC50D6">
        <w:rPr>
          <w:rFonts w:ascii="Arial" w:hAnsi="Arial" w:cs="Arial"/>
        </w:rPr>
        <w:t>En  est</w:t>
      </w:r>
      <w:r w:rsidR="00FC601E" w:rsidRPr="00DC50D6">
        <w:rPr>
          <w:rFonts w:ascii="Arial" w:hAnsi="Arial" w:cs="Arial"/>
        </w:rPr>
        <w:t>e orden de ideas, al</w:t>
      </w:r>
      <w:r w:rsidRPr="00DC50D6">
        <w:rPr>
          <w:rFonts w:ascii="Arial" w:hAnsi="Arial" w:cs="Arial"/>
        </w:rPr>
        <w:t xml:space="preserve"> haber impartido el taller de </w:t>
      </w:r>
      <w:r w:rsidR="00DC50D6" w:rsidRPr="00DC50D6">
        <w:rPr>
          <w:rFonts w:ascii="Arial" w:hAnsi="Arial" w:cs="Arial"/>
        </w:rPr>
        <w:t>Prevención de Violencia en contra de las Mujeres</w:t>
      </w:r>
      <w:r w:rsidR="00DC50D6">
        <w:rPr>
          <w:rFonts w:ascii="Arial" w:hAnsi="Arial" w:cs="Arial"/>
          <w:i/>
        </w:rPr>
        <w:t xml:space="preserve">, </w:t>
      </w:r>
      <w:r w:rsidR="00DC50D6">
        <w:rPr>
          <w:rFonts w:ascii="Arial" w:hAnsi="Arial" w:cs="Arial"/>
        </w:rPr>
        <w:t>al funcionariado de</w:t>
      </w:r>
      <w:r w:rsidR="00B40F34">
        <w:rPr>
          <w:rFonts w:ascii="Arial" w:hAnsi="Arial" w:cs="Arial"/>
        </w:rPr>
        <w:t xml:space="preserve"> la comunidad de San Antonio</w:t>
      </w:r>
      <w:r w:rsidR="00DC50D6">
        <w:rPr>
          <w:rFonts w:ascii="Arial" w:hAnsi="Arial" w:cs="Arial"/>
        </w:rPr>
        <w:t>. Se</w:t>
      </w:r>
      <w:r w:rsidR="0057400F">
        <w:rPr>
          <w:rFonts w:ascii="Arial" w:hAnsi="Arial" w:cs="Arial"/>
        </w:rPr>
        <w:t xml:space="preserve"> hizo </w:t>
      </w:r>
      <w:r w:rsidR="00C20356">
        <w:rPr>
          <w:rFonts w:ascii="Arial" w:hAnsi="Arial" w:cs="Arial"/>
        </w:rPr>
        <w:t xml:space="preserve">de su conocimiento el marco jurídico, en el cual les explico las medidas de protección; para que nos puedan servir, quienes las otorgan y por </w:t>
      </w:r>
      <w:r w:rsidR="00C20356">
        <w:rPr>
          <w:rFonts w:ascii="Arial" w:hAnsi="Arial" w:cs="Arial"/>
        </w:rPr>
        <w:lastRenderedPageBreak/>
        <w:t>cuanto tiempo. A si como también</w:t>
      </w:r>
      <w:r w:rsidR="0057400F">
        <w:rPr>
          <w:rFonts w:ascii="Arial" w:hAnsi="Arial" w:cs="Arial"/>
        </w:rPr>
        <w:t xml:space="preserve"> los diferentes tipos y modalidades de violencia, en especial la </w:t>
      </w:r>
      <w:r w:rsidR="0057400F">
        <w:rPr>
          <w:rFonts w:ascii="Arial" w:hAnsi="Arial" w:cs="Arial"/>
          <w:i/>
        </w:rPr>
        <w:t>Violencia Institucional</w:t>
      </w:r>
      <w:r w:rsidR="0057400F">
        <w:rPr>
          <w:rFonts w:ascii="Arial" w:hAnsi="Arial" w:cs="Arial"/>
        </w:rPr>
        <w:t>; misma que impera en algunos servidores públicos al omitir o realizar de manera indebida o incorrecta el desempeño de sus labores</w:t>
      </w:r>
      <w:r w:rsidR="00B40F34">
        <w:rPr>
          <w:rFonts w:ascii="Arial" w:hAnsi="Arial" w:cs="Arial"/>
        </w:rPr>
        <w:t>.</w:t>
      </w:r>
    </w:p>
    <w:p w:rsidR="0057400F" w:rsidRDefault="0057400F" w:rsidP="004A332A">
      <w:pPr>
        <w:tabs>
          <w:tab w:val="left" w:pos="0"/>
        </w:tabs>
        <w:spacing w:line="360" w:lineRule="auto"/>
        <w:jc w:val="both"/>
        <w:rPr>
          <w:rFonts w:ascii="Arial" w:hAnsi="Arial" w:cs="Arial"/>
        </w:rPr>
      </w:pPr>
    </w:p>
    <w:p w:rsidR="00B40F34" w:rsidRDefault="00B40F34" w:rsidP="004A332A">
      <w:pPr>
        <w:tabs>
          <w:tab w:val="left" w:pos="0"/>
        </w:tabs>
        <w:spacing w:line="360" w:lineRule="auto"/>
        <w:jc w:val="both"/>
        <w:rPr>
          <w:rFonts w:ascii="Arial" w:hAnsi="Arial" w:cs="Arial"/>
        </w:rPr>
      </w:pPr>
      <w:r>
        <w:rPr>
          <w:rFonts w:ascii="Arial" w:hAnsi="Arial" w:cs="Arial"/>
        </w:rPr>
        <w:tab/>
      </w:r>
    </w:p>
    <w:p w:rsidR="00B40F34" w:rsidRDefault="00B40F34" w:rsidP="004A332A">
      <w:pPr>
        <w:tabs>
          <w:tab w:val="left" w:pos="0"/>
        </w:tabs>
        <w:spacing w:line="360" w:lineRule="auto"/>
        <w:jc w:val="both"/>
        <w:rPr>
          <w:rFonts w:ascii="Arial" w:hAnsi="Arial" w:cs="Arial"/>
        </w:rPr>
      </w:pPr>
    </w:p>
    <w:p w:rsidR="006558E3" w:rsidRPr="00236558" w:rsidRDefault="00B40F34" w:rsidP="004A332A">
      <w:pPr>
        <w:tabs>
          <w:tab w:val="left" w:pos="0"/>
        </w:tabs>
        <w:spacing w:line="360" w:lineRule="auto"/>
        <w:jc w:val="both"/>
        <w:rPr>
          <w:rFonts w:ascii="Arial" w:hAnsi="Arial" w:cs="Arial"/>
        </w:rPr>
      </w:pPr>
      <w:r>
        <w:rPr>
          <w:rFonts w:ascii="Arial" w:hAnsi="Arial" w:cs="Arial"/>
        </w:rPr>
        <w:tab/>
      </w:r>
      <w:r w:rsidR="006558E3" w:rsidRPr="00236558">
        <w:rPr>
          <w:rFonts w:ascii="Arial" w:hAnsi="Arial" w:cs="Arial"/>
        </w:rPr>
        <w:t xml:space="preserve">La información respectiva de capacitación tanto a funcionariado como a población abierta se proporciona en las gráficas de  correspondientes </w:t>
      </w:r>
      <w:r w:rsidR="00D632B4">
        <w:rPr>
          <w:rFonts w:ascii="Arial" w:hAnsi="Arial" w:cs="Arial"/>
          <w:i/>
        </w:rPr>
        <w:t>de  (1.1 a 1.6</w:t>
      </w:r>
      <w:r w:rsidR="006558E3" w:rsidRPr="00236558">
        <w:rPr>
          <w:rFonts w:ascii="Arial" w:hAnsi="Arial" w:cs="Arial"/>
          <w:i/>
        </w:rPr>
        <w:t xml:space="preserve">), </w:t>
      </w:r>
      <w:r w:rsidR="006558E3" w:rsidRPr="00236558">
        <w:rPr>
          <w:rFonts w:ascii="Arial" w:hAnsi="Arial" w:cs="Arial"/>
        </w:rPr>
        <w:t>mismas que se presentan a continuación.</w:t>
      </w:r>
    </w:p>
    <w:p w:rsidR="00704D01" w:rsidRPr="00236558" w:rsidRDefault="00704D01" w:rsidP="00E93434">
      <w:pPr>
        <w:tabs>
          <w:tab w:val="left" w:pos="0"/>
        </w:tabs>
        <w:spacing w:line="360" w:lineRule="auto"/>
        <w:jc w:val="center"/>
        <w:rPr>
          <w:rFonts w:ascii="Arial" w:hAnsi="Arial" w:cs="Arial"/>
          <w:b/>
        </w:rPr>
      </w:pPr>
    </w:p>
    <w:p w:rsidR="00704D01" w:rsidRPr="00236558" w:rsidRDefault="00704D01" w:rsidP="00E93434">
      <w:pPr>
        <w:tabs>
          <w:tab w:val="left" w:pos="0"/>
        </w:tabs>
        <w:spacing w:line="360" w:lineRule="auto"/>
        <w:jc w:val="center"/>
        <w:rPr>
          <w:rFonts w:ascii="Arial" w:hAnsi="Arial" w:cs="Arial"/>
          <w:b/>
        </w:rPr>
      </w:pPr>
    </w:p>
    <w:p w:rsidR="00E93434" w:rsidRPr="00236558" w:rsidRDefault="00E93434" w:rsidP="00E93434">
      <w:pPr>
        <w:tabs>
          <w:tab w:val="left" w:pos="0"/>
        </w:tabs>
        <w:spacing w:line="360" w:lineRule="auto"/>
        <w:jc w:val="center"/>
        <w:rPr>
          <w:rFonts w:ascii="Arial" w:hAnsi="Arial" w:cs="Arial"/>
          <w:b/>
        </w:rPr>
      </w:pPr>
      <w:r w:rsidRPr="00236558">
        <w:rPr>
          <w:rFonts w:ascii="Arial" w:hAnsi="Arial" w:cs="Arial"/>
          <w:b/>
        </w:rPr>
        <w:t>GRAFICAS DE CAPACITACION</w:t>
      </w:r>
    </w:p>
    <w:p w:rsidR="00E93434" w:rsidRPr="00236558" w:rsidRDefault="00E93434" w:rsidP="00E93434">
      <w:pPr>
        <w:tabs>
          <w:tab w:val="left" w:pos="0"/>
        </w:tabs>
        <w:spacing w:line="360" w:lineRule="auto"/>
        <w:jc w:val="center"/>
        <w:rPr>
          <w:rFonts w:ascii="Arial" w:hAnsi="Arial" w:cs="Arial"/>
          <w:b/>
        </w:rPr>
      </w:pPr>
    </w:p>
    <w:p w:rsidR="00704D01" w:rsidRPr="00236558" w:rsidRDefault="00704D01" w:rsidP="004A332A">
      <w:pPr>
        <w:tabs>
          <w:tab w:val="left" w:pos="0"/>
        </w:tabs>
        <w:spacing w:line="360" w:lineRule="auto"/>
        <w:jc w:val="both"/>
        <w:rPr>
          <w:rFonts w:ascii="Arial" w:hAnsi="Arial" w:cs="Arial"/>
          <w:b/>
          <w:i/>
        </w:rPr>
      </w:pPr>
    </w:p>
    <w:p w:rsidR="006558E3" w:rsidRPr="00236558" w:rsidRDefault="006558E3" w:rsidP="004A332A">
      <w:pPr>
        <w:tabs>
          <w:tab w:val="left" w:pos="0"/>
        </w:tabs>
        <w:spacing w:line="360" w:lineRule="auto"/>
        <w:jc w:val="both"/>
        <w:rPr>
          <w:rFonts w:ascii="Arial" w:hAnsi="Arial" w:cs="Arial"/>
          <w:b/>
          <w:i/>
        </w:rPr>
      </w:pPr>
      <w:r w:rsidRPr="00236558">
        <w:rPr>
          <w:rFonts w:ascii="Arial" w:hAnsi="Arial" w:cs="Arial"/>
          <w:b/>
          <w:i/>
        </w:rPr>
        <w:t xml:space="preserve">Cuadro 1.1 </w:t>
      </w:r>
    </w:p>
    <w:tbl>
      <w:tblPr>
        <w:tblW w:w="7386" w:type="dxa"/>
        <w:tblInd w:w="55" w:type="dxa"/>
        <w:tblCellMar>
          <w:left w:w="70" w:type="dxa"/>
          <w:right w:w="70" w:type="dxa"/>
        </w:tblCellMar>
        <w:tblLook w:val="04A0"/>
      </w:tblPr>
      <w:tblGrid>
        <w:gridCol w:w="2992"/>
        <w:gridCol w:w="4394"/>
      </w:tblGrid>
      <w:tr w:rsidR="006558E3" w:rsidRPr="00236558" w:rsidTr="006558E3">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bottom"/>
            <w:hideMark/>
          </w:tcPr>
          <w:p w:rsidR="006558E3" w:rsidRPr="00236558" w:rsidRDefault="006558E3" w:rsidP="006558E3">
            <w:pPr>
              <w:rPr>
                <w:rFonts w:ascii="Calibri" w:hAnsi="Calibri" w:cs="Calibri"/>
                <w:b/>
                <w:color w:val="000000"/>
                <w:lang w:eastAsia="es-MX"/>
              </w:rPr>
            </w:pPr>
            <w:r w:rsidRPr="00236558">
              <w:rPr>
                <w:rFonts w:ascii="Calibri" w:hAnsi="Calibri" w:cs="Calibri"/>
                <w:b/>
                <w:color w:val="000000"/>
                <w:sz w:val="22"/>
                <w:szCs w:val="22"/>
                <w:lang w:eastAsia="es-MX"/>
              </w:rPr>
              <w:t>TIPO DE POBLACION</w:t>
            </w:r>
          </w:p>
        </w:tc>
        <w:tc>
          <w:tcPr>
            <w:tcW w:w="4394"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6558E3" w:rsidRPr="00236558" w:rsidRDefault="006558E3" w:rsidP="006558E3">
            <w:pPr>
              <w:rPr>
                <w:rFonts w:ascii="Calibri" w:hAnsi="Calibri" w:cs="Calibri"/>
                <w:b/>
                <w:color w:val="000000"/>
                <w:lang w:eastAsia="es-MX"/>
              </w:rPr>
            </w:pPr>
            <w:r w:rsidRPr="00236558">
              <w:rPr>
                <w:rFonts w:ascii="Calibri" w:hAnsi="Calibri" w:cs="Calibri"/>
                <w:b/>
                <w:color w:val="000000"/>
                <w:sz w:val="22"/>
                <w:szCs w:val="22"/>
                <w:lang w:eastAsia="es-MX"/>
              </w:rPr>
              <w:t>CAPACITACIONES</w:t>
            </w:r>
          </w:p>
        </w:tc>
      </w:tr>
      <w:tr w:rsidR="006558E3" w:rsidRPr="00236558" w:rsidTr="006558E3">
        <w:trPr>
          <w:trHeight w:val="300"/>
        </w:trPr>
        <w:tc>
          <w:tcPr>
            <w:tcW w:w="2992" w:type="dxa"/>
            <w:tcBorders>
              <w:top w:val="nil"/>
              <w:left w:val="single" w:sz="4" w:space="0" w:color="auto"/>
              <w:bottom w:val="single" w:sz="4" w:space="0" w:color="auto"/>
              <w:right w:val="single" w:sz="4" w:space="0" w:color="auto"/>
            </w:tcBorders>
            <w:shd w:val="clear" w:color="auto" w:fill="auto"/>
            <w:noWrap/>
            <w:vAlign w:val="bottom"/>
            <w:hideMark/>
          </w:tcPr>
          <w:p w:rsidR="006558E3" w:rsidRPr="00236558" w:rsidRDefault="006558E3" w:rsidP="006558E3">
            <w:pPr>
              <w:rPr>
                <w:rFonts w:ascii="Calibri" w:hAnsi="Calibri" w:cs="Calibri"/>
                <w:b/>
                <w:color w:val="000000"/>
                <w:lang w:eastAsia="es-MX"/>
              </w:rPr>
            </w:pPr>
            <w:r w:rsidRPr="00236558">
              <w:rPr>
                <w:rFonts w:ascii="Calibri" w:hAnsi="Calibri" w:cs="Calibri"/>
                <w:b/>
                <w:color w:val="000000"/>
                <w:sz w:val="22"/>
                <w:szCs w:val="22"/>
                <w:lang w:eastAsia="es-MX"/>
              </w:rPr>
              <w:t>FUNCIONARIADO</w:t>
            </w:r>
          </w:p>
        </w:tc>
        <w:tc>
          <w:tcPr>
            <w:tcW w:w="4394" w:type="dxa"/>
            <w:tcBorders>
              <w:top w:val="nil"/>
              <w:left w:val="nil"/>
              <w:bottom w:val="single" w:sz="4" w:space="0" w:color="auto"/>
              <w:right w:val="single" w:sz="4" w:space="0" w:color="auto"/>
            </w:tcBorders>
            <w:shd w:val="clear" w:color="auto" w:fill="auto"/>
            <w:noWrap/>
            <w:vAlign w:val="bottom"/>
            <w:hideMark/>
          </w:tcPr>
          <w:p w:rsidR="006558E3" w:rsidRPr="00236558" w:rsidRDefault="00F2057D" w:rsidP="006558E3">
            <w:pPr>
              <w:rPr>
                <w:rFonts w:ascii="Calibri" w:hAnsi="Calibri" w:cs="Calibri"/>
                <w:b/>
                <w:color w:val="000000"/>
                <w:lang w:eastAsia="es-MX"/>
              </w:rPr>
            </w:pPr>
            <w:r>
              <w:rPr>
                <w:rFonts w:ascii="Calibri" w:hAnsi="Calibri" w:cs="Calibri"/>
                <w:b/>
                <w:color w:val="000000"/>
                <w:sz w:val="22"/>
                <w:szCs w:val="22"/>
                <w:lang w:eastAsia="es-MX"/>
              </w:rPr>
              <w:t>1</w:t>
            </w:r>
          </w:p>
        </w:tc>
      </w:tr>
      <w:tr w:rsidR="006558E3" w:rsidRPr="00236558" w:rsidTr="006558E3">
        <w:trPr>
          <w:trHeight w:val="300"/>
        </w:trPr>
        <w:tc>
          <w:tcPr>
            <w:tcW w:w="2992" w:type="dxa"/>
            <w:tcBorders>
              <w:top w:val="nil"/>
              <w:left w:val="single" w:sz="4" w:space="0" w:color="auto"/>
              <w:bottom w:val="single" w:sz="4" w:space="0" w:color="auto"/>
              <w:right w:val="single" w:sz="4" w:space="0" w:color="auto"/>
            </w:tcBorders>
            <w:shd w:val="clear" w:color="auto" w:fill="8DB3E2" w:themeFill="text2" w:themeFillTint="66"/>
            <w:noWrap/>
            <w:vAlign w:val="bottom"/>
            <w:hideMark/>
          </w:tcPr>
          <w:p w:rsidR="006558E3" w:rsidRPr="00236558" w:rsidRDefault="006558E3" w:rsidP="006558E3">
            <w:pPr>
              <w:shd w:val="clear" w:color="auto" w:fill="C6D9F1" w:themeFill="text2" w:themeFillTint="33"/>
              <w:rPr>
                <w:rFonts w:ascii="Calibri" w:hAnsi="Calibri" w:cs="Calibri"/>
                <w:b/>
                <w:color w:val="000000"/>
                <w:lang w:eastAsia="es-MX"/>
              </w:rPr>
            </w:pPr>
            <w:r w:rsidRPr="00236558">
              <w:rPr>
                <w:rFonts w:ascii="Calibri" w:hAnsi="Calibri" w:cs="Calibri"/>
                <w:b/>
                <w:color w:val="000000"/>
                <w:sz w:val="22"/>
                <w:szCs w:val="22"/>
                <w:lang w:eastAsia="es-MX"/>
              </w:rPr>
              <w:t>POBLACION ABIERTA</w:t>
            </w:r>
          </w:p>
        </w:tc>
        <w:tc>
          <w:tcPr>
            <w:tcW w:w="4394" w:type="dxa"/>
            <w:tcBorders>
              <w:top w:val="nil"/>
              <w:left w:val="nil"/>
              <w:bottom w:val="single" w:sz="4" w:space="0" w:color="auto"/>
              <w:right w:val="single" w:sz="4" w:space="0" w:color="auto"/>
            </w:tcBorders>
            <w:shd w:val="clear" w:color="auto" w:fill="8DB3E2" w:themeFill="text2" w:themeFillTint="66"/>
            <w:noWrap/>
            <w:vAlign w:val="bottom"/>
            <w:hideMark/>
          </w:tcPr>
          <w:p w:rsidR="006558E3" w:rsidRPr="00236558" w:rsidRDefault="00AF440A" w:rsidP="006558E3">
            <w:pPr>
              <w:shd w:val="clear" w:color="auto" w:fill="C6D9F1" w:themeFill="text2" w:themeFillTint="33"/>
              <w:rPr>
                <w:rFonts w:ascii="Calibri" w:hAnsi="Calibri" w:cs="Calibri"/>
                <w:b/>
                <w:color w:val="000000"/>
                <w:lang w:eastAsia="es-MX"/>
              </w:rPr>
            </w:pPr>
            <w:r>
              <w:rPr>
                <w:rFonts w:ascii="Calibri" w:hAnsi="Calibri" w:cs="Calibri"/>
                <w:b/>
                <w:color w:val="000000"/>
                <w:sz w:val="22"/>
                <w:szCs w:val="22"/>
                <w:lang w:eastAsia="es-MX"/>
              </w:rPr>
              <w:t>2</w:t>
            </w:r>
          </w:p>
        </w:tc>
      </w:tr>
    </w:tbl>
    <w:p w:rsidR="00647B94" w:rsidRPr="00236558" w:rsidRDefault="00647B94" w:rsidP="006558E3">
      <w:pPr>
        <w:shd w:val="clear" w:color="auto" w:fill="FFFFFF" w:themeFill="background1"/>
        <w:tabs>
          <w:tab w:val="left" w:pos="0"/>
        </w:tabs>
        <w:spacing w:line="360" w:lineRule="auto"/>
        <w:jc w:val="both"/>
        <w:rPr>
          <w:rFonts w:ascii="Arial" w:hAnsi="Arial" w:cs="Arial"/>
        </w:rPr>
      </w:pPr>
    </w:p>
    <w:p w:rsidR="006558E3" w:rsidRPr="00236558" w:rsidRDefault="006558E3" w:rsidP="006558E3">
      <w:pPr>
        <w:shd w:val="clear" w:color="auto" w:fill="FFFFFF" w:themeFill="background1"/>
        <w:tabs>
          <w:tab w:val="left" w:pos="0"/>
        </w:tabs>
        <w:spacing w:line="360" w:lineRule="auto"/>
        <w:jc w:val="both"/>
        <w:rPr>
          <w:rFonts w:ascii="Arial" w:hAnsi="Arial" w:cs="Arial"/>
        </w:rPr>
      </w:pPr>
      <w:r w:rsidRPr="00236558">
        <w:rPr>
          <w:rFonts w:ascii="Arial" w:hAnsi="Arial" w:cs="Arial"/>
        </w:rPr>
        <w:tab/>
      </w:r>
    </w:p>
    <w:p w:rsidR="00E93434" w:rsidRPr="00236558" w:rsidRDefault="00F2057D" w:rsidP="00E93434">
      <w:pPr>
        <w:pStyle w:val="Prrafodelista"/>
        <w:numPr>
          <w:ilvl w:val="0"/>
          <w:numId w:val="5"/>
        </w:numPr>
        <w:shd w:val="clear" w:color="auto" w:fill="FFFFFF" w:themeFill="background1"/>
        <w:tabs>
          <w:tab w:val="left" w:pos="0"/>
        </w:tabs>
        <w:spacing w:line="360" w:lineRule="auto"/>
        <w:jc w:val="both"/>
        <w:rPr>
          <w:rFonts w:ascii="Arial" w:hAnsi="Arial" w:cs="Arial"/>
          <w:i/>
        </w:rPr>
      </w:pPr>
      <w:r>
        <w:rPr>
          <w:rFonts w:ascii="Arial" w:hAnsi="Arial" w:cs="Arial"/>
        </w:rPr>
        <w:t>Se impartieron 3</w:t>
      </w:r>
      <w:r w:rsidR="006558E3" w:rsidRPr="00236558">
        <w:rPr>
          <w:rFonts w:ascii="Arial" w:hAnsi="Arial" w:cs="Arial"/>
        </w:rPr>
        <w:t xml:space="preserve"> talleres</w:t>
      </w:r>
      <w:r>
        <w:rPr>
          <w:rFonts w:ascii="Arial" w:hAnsi="Arial" w:cs="Arial"/>
        </w:rPr>
        <w:t>, uno</w:t>
      </w:r>
      <w:r w:rsidR="00AF440A">
        <w:rPr>
          <w:rFonts w:ascii="Arial" w:hAnsi="Arial" w:cs="Arial"/>
        </w:rPr>
        <w:t xml:space="preserve"> de ellos fueron con la temática de “Prevención de Violencia</w:t>
      </w:r>
      <w:r>
        <w:rPr>
          <w:rFonts w:ascii="Arial" w:hAnsi="Arial" w:cs="Arial"/>
        </w:rPr>
        <w:t xml:space="preserve"> en Contra de las Mujeres” y dos</w:t>
      </w:r>
      <w:r w:rsidR="00AF440A">
        <w:rPr>
          <w:rFonts w:ascii="Arial" w:hAnsi="Arial" w:cs="Arial"/>
        </w:rPr>
        <w:t xml:space="preserve"> más fue</w:t>
      </w:r>
      <w:r>
        <w:rPr>
          <w:rFonts w:ascii="Arial" w:hAnsi="Arial" w:cs="Arial"/>
        </w:rPr>
        <w:t>ron</w:t>
      </w:r>
      <w:r w:rsidR="00AF440A">
        <w:rPr>
          <w:rFonts w:ascii="Arial" w:hAnsi="Arial" w:cs="Arial"/>
        </w:rPr>
        <w:t xml:space="preserve"> </w:t>
      </w:r>
      <w:r w:rsidR="006558E3" w:rsidRPr="00236558">
        <w:rPr>
          <w:rFonts w:ascii="Arial" w:hAnsi="Arial" w:cs="Arial"/>
        </w:rPr>
        <w:t xml:space="preserve"> </w:t>
      </w:r>
      <w:r w:rsidR="00AF440A">
        <w:rPr>
          <w:rFonts w:ascii="Arial" w:hAnsi="Arial" w:cs="Arial"/>
        </w:rPr>
        <w:t xml:space="preserve">de </w:t>
      </w:r>
      <w:r w:rsidR="00E93434" w:rsidRPr="00236558">
        <w:rPr>
          <w:rFonts w:ascii="Arial" w:hAnsi="Arial" w:cs="Arial"/>
          <w:i/>
        </w:rPr>
        <w:t xml:space="preserve">Sensibilización  de Género a través del taller Mujeres y Hombres </w:t>
      </w:r>
      <w:proofErr w:type="gramStart"/>
      <w:r w:rsidR="00E93434" w:rsidRPr="00236558">
        <w:rPr>
          <w:rFonts w:ascii="Arial" w:hAnsi="Arial" w:cs="Arial"/>
          <w:i/>
        </w:rPr>
        <w:t>¿</w:t>
      </w:r>
      <w:proofErr w:type="gramEnd"/>
      <w:r w:rsidR="00E93434" w:rsidRPr="00236558">
        <w:rPr>
          <w:rFonts w:ascii="Arial" w:hAnsi="Arial" w:cs="Arial"/>
          <w:i/>
        </w:rPr>
        <w:t xml:space="preserve">Qué tan Diferentes Somos. </w:t>
      </w:r>
    </w:p>
    <w:p w:rsidR="00E93434" w:rsidRPr="00236558" w:rsidRDefault="00F2057D" w:rsidP="00E93434">
      <w:pPr>
        <w:pStyle w:val="Prrafodelista"/>
        <w:numPr>
          <w:ilvl w:val="0"/>
          <w:numId w:val="4"/>
        </w:numPr>
        <w:shd w:val="clear" w:color="auto" w:fill="FFFFFF" w:themeFill="background1"/>
        <w:tabs>
          <w:tab w:val="left" w:pos="0"/>
        </w:tabs>
        <w:spacing w:line="360" w:lineRule="auto"/>
        <w:jc w:val="both"/>
        <w:rPr>
          <w:rFonts w:ascii="Arial" w:hAnsi="Arial" w:cs="Arial"/>
          <w:i/>
        </w:rPr>
      </w:pPr>
      <w:r>
        <w:rPr>
          <w:rFonts w:ascii="Arial" w:hAnsi="Arial" w:cs="Arial"/>
          <w:i/>
          <w:u w:val="single"/>
        </w:rPr>
        <w:t>1</w:t>
      </w:r>
      <w:r w:rsidR="00E93434" w:rsidRPr="00236558">
        <w:rPr>
          <w:rFonts w:ascii="Arial" w:hAnsi="Arial" w:cs="Arial"/>
          <w:i/>
          <w:u w:val="single"/>
        </w:rPr>
        <w:t xml:space="preserve"> </w:t>
      </w:r>
      <w:proofErr w:type="spellStart"/>
      <w:r w:rsidR="00B40F34">
        <w:rPr>
          <w:rFonts w:ascii="Arial" w:hAnsi="Arial" w:cs="Arial"/>
          <w:i/>
          <w:u w:val="single"/>
        </w:rPr>
        <w:t>tallere</w:t>
      </w:r>
      <w:proofErr w:type="spellEnd"/>
      <w:r w:rsidR="00F87E28" w:rsidRPr="00236558">
        <w:rPr>
          <w:rFonts w:ascii="Arial" w:hAnsi="Arial" w:cs="Arial"/>
          <w:i/>
          <w:u w:val="single"/>
        </w:rPr>
        <w:t xml:space="preserve"> a </w:t>
      </w:r>
      <w:r w:rsidR="00B40F34">
        <w:rPr>
          <w:rFonts w:ascii="Arial" w:hAnsi="Arial" w:cs="Arial"/>
          <w:i/>
          <w:u w:val="single"/>
        </w:rPr>
        <w:t>funcionariado</w:t>
      </w:r>
      <w:r w:rsidR="00E93434" w:rsidRPr="00236558">
        <w:rPr>
          <w:rFonts w:ascii="Arial" w:hAnsi="Arial" w:cs="Arial"/>
          <w:i/>
          <w:u w:val="single"/>
        </w:rPr>
        <w:t xml:space="preserve"> del H. Ayuntamiento de Juanacatlán.- </w:t>
      </w:r>
      <w:r>
        <w:rPr>
          <w:rFonts w:ascii="Arial" w:hAnsi="Arial" w:cs="Arial"/>
          <w:i/>
        </w:rPr>
        <w:t xml:space="preserve"> se impartió el taller antes mencionado al personal de la casa de la cultura</w:t>
      </w:r>
      <w:r w:rsidR="00E93434" w:rsidRPr="00236558">
        <w:rPr>
          <w:rFonts w:ascii="Arial" w:hAnsi="Arial" w:cs="Arial"/>
          <w:i/>
        </w:rPr>
        <w:t xml:space="preserve">”.  </w:t>
      </w:r>
    </w:p>
    <w:p w:rsidR="00704D01" w:rsidRPr="00F2057D" w:rsidRDefault="00AF440A" w:rsidP="006558E3">
      <w:pPr>
        <w:pStyle w:val="Prrafodelista"/>
        <w:numPr>
          <w:ilvl w:val="0"/>
          <w:numId w:val="4"/>
        </w:numPr>
        <w:shd w:val="clear" w:color="auto" w:fill="FFFFFF" w:themeFill="background1"/>
        <w:tabs>
          <w:tab w:val="left" w:pos="0"/>
        </w:tabs>
        <w:spacing w:line="360" w:lineRule="auto"/>
        <w:jc w:val="both"/>
        <w:rPr>
          <w:rFonts w:ascii="Arial" w:hAnsi="Arial" w:cs="Arial"/>
          <w:b/>
          <w:i/>
        </w:rPr>
      </w:pPr>
      <w:r w:rsidRPr="00F2057D">
        <w:rPr>
          <w:rFonts w:ascii="Arial" w:hAnsi="Arial" w:cs="Arial"/>
          <w:i/>
          <w:u w:val="single"/>
        </w:rPr>
        <w:t>2</w:t>
      </w:r>
      <w:r w:rsidR="00E93434" w:rsidRPr="00F2057D">
        <w:rPr>
          <w:rFonts w:ascii="Arial" w:hAnsi="Arial" w:cs="Arial"/>
          <w:i/>
          <w:u w:val="single"/>
        </w:rPr>
        <w:t xml:space="preserve"> </w:t>
      </w:r>
      <w:r w:rsidR="00F87E28" w:rsidRPr="00F2057D">
        <w:rPr>
          <w:rFonts w:ascii="Arial" w:hAnsi="Arial" w:cs="Arial"/>
          <w:i/>
          <w:u w:val="single"/>
        </w:rPr>
        <w:t xml:space="preserve">talleres </w:t>
      </w:r>
      <w:r w:rsidR="00E93434" w:rsidRPr="00F2057D">
        <w:rPr>
          <w:rFonts w:ascii="Arial" w:hAnsi="Arial" w:cs="Arial"/>
          <w:i/>
          <w:u w:val="single"/>
        </w:rPr>
        <w:t>a población abierta,</w:t>
      </w:r>
      <w:r w:rsidR="00E93434" w:rsidRPr="00F2057D">
        <w:rPr>
          <w:rFonts w:ascii="Arial" w:hAnsi="Arial" w:cs="Arial"/>
        </w:rPr>
        <w:t xml:space="preserve"> entre ellos </w:t>
      </w:r>
      <w:r w:rsidR="00E93434" w:rsidRPr="00F2057D">
        <w:rPr>
          <w:rFonts w:ascii="Arial" w:hAnsi="Arial" w:cs="Arial"/>
          <w:i/>
        </w:rPr>
        <w:t>“</w:t>
      </w:r>
      <w:r w:rsidRPr="00F2057D">
        <w:rPr>
          <w:rFonts w:ascii="Arial" w:hAnsi="Arial" w:cs="Arial"/>
          <w:i/>
        </w:rPr>
        <w:t xml:space="preserve">Centro Comunitario de San Antonio, con el tema de </w:t>
      </w:r>
      <w:r w:rsidR="00F2057D" w:rsidRPr="00F2057D">
        <w:rPr>
          <w:rFonts w:ascii="Arial" w:hAnsi="Arial" w:cs="Arial"/>
          <w:i/>
        </w:rPr>
        <w:t xml:space="preserve">Prevención de Violencia en Contra de las Mujeres  </w:t>
      </w:r>
      <w:r w:rsidR="00F2057D" w:rsidRPr="00F2057D">
        <w:rPr>
          <w:rFonts w:ascii="Arial" w:hAnsi="Arial" w:cs="Arial"/>
          <w:i/>
        </w:rPr>
        <w:lastRenderedPageBreak/>
        <w:t xml:space="preserve">y la comunidad de la colonia la playa el tema de </w:t>
      </w:r>
      <w:r w:rsidRPr="00F2057D">
        <w:rPr>
          <w:rFonts w:ascii="Arial" w:hAnsi="Arial" w:cs="Arial"/>
          <w:i/>
        </w:rPr>
        <w:t xml:space="preserve">Sensibilización de Genero, “¿Mujeres y Hombres que tan diferentes Somos?” </w:t>
      </w:r>
      <w:r w:rsidR="00F2057D">
        <w:rPr>
          <w:rFonts w:ascii="Arial" w:hAnsi="Arial" w:cs="Arial"/>
          <w:i/>
        </w:rPr>
        <w:t>.</w:t>
      </w:r>
    </w:p>
    <w:p w:rsidR="00704D01" w:rsidRDefault="00B40F34" w:rsidP="00B40F34">
      <w:pPr>
        <w:shd w:val="clear" w:color="auto" w:fill="FFFFFF" w:themeFill="background1"/>
        <w:tabs>
          <w:tab w:val="left" w:pos="0"/>
          <w:tab w:val="left" w:pos="1267"/>
        </w:tabs>
        <w:spacing w:line="360" w:lineRule="auto"/>
        <w:jc w:val="both"/>
        <w:rPr>
          <w:rFonts w:ascii="Arial" w:hAnsi="Arial" w:cs="Arial"/>
          <w:b/>
          <w:i/>
        </w:rPr>
      </w:pPr>
      <w:r>
        <w:rPr>
          <w:rFonts w:ascii="Arial" w:hAnsi="Arial" w:cs="Arial"/>
          <w:b/>
          <w:i/>
        </w:rPr>
        <w:tab/>
      </w:r>
    </w:p>
    <w:p w:rsidR="006558E3" w:rsidRPr="00236558" w:rsidRDefault="006558E3" w:rsidP="005E0A4A">
      <w:pPr>
        <w:shd w:val="clear" w:color="auto" w:fill="FFFFFF" w:themeFill="background1"/>
        <w:tabs>
          <w:tab w:val="left" w:pos="0"/>
          <w:tab w:val="left" w:pos="3387"/>
        </w:tabs>
        <w:spacing w:line="360" w:lineRule="auto"/>
        <w:jc w:val="both"/>
        <w:rPr>
          <w:rFonts w:ascii="Arial" w:hAnsi="Arial" w:cs="Arial"/>
          <w:b/>
          <w:i/>
        </w:rPr>
      </w:pPr>
      <w:r w:rsidRPr="00236558">
        <w:rPr>
          <w:rFonts w:ascii="Arial" w:hAnsi="Arial" w:cs="Arial"/>
          <w:b/>
          <w:i/>
        </w:rPr>
        <w:t>Grafica 1.2</w:t>
      </w:r>
    </w:p>
    <w:p w:rsidR="00647B94" w:rsidRPr="00236558" w:rsidRDefault="00F2057D" w:rsidP="004A332A">
      <w:pPr>
        <w:tabs>
          <w:tab w:val="left" w:pos="0"/>
        </w:tabs>
        <w:spacing w:line="360" w:lineRule="auto"/>
        <w:jc w:val="both"/>
        <w:rPr>
          <w:rFonts w:ascii="Arial" w:hAnsi="Arial" w:cs="Arial"/>
        </w:rPr>
      </w:pPr>
      <w:r>
        <w:rPr>
          <w:noProof/>
          <w:lang w:eastAsia="es-MX"/>
        </w:rPr>
        <w:drawing>
          <wp:inline distT="0" distB="0" distL="0" distR="0">
            <wp:extent cx="4924425" cy="2814638"/>
            <wp:effectExtent l="0" t="0" r="0" b="5080"/>
            <wp:docPr id="22" name="Gráfico 22">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0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6558E3" w:rsidRDefault="00E93434" w:rsidP="00B91CF8">
      <w:pPr>
        <w:pStyle w:val="Prrafodelista"/>
        <w:numPr>
          <w:ilvl w:val="0"/>
          <w:numId w:val="5"/>
        </w:numPr>
        <w:tabs>
          <w:tab w:val="left" w:pos="0"/>
        </w:tabs>
        <w:spacing w:line="360" w:lineRule="auto"/>
        <w:jc w:val="both"/>
        <w:rPr>
          <w:rFonts w:ascii="Arial" w:hAnsi="Arial" w:cs="Arial"/>
        </w:rPr>
      </w:pPr>
      <w:r w:rsidRPr="00236558">
        <w:rPr>
          <w:rFonts w:ascii="Arial" w:hAnsi="Arial" w:cs="Arial"/>
        </w:rPr>
        <w:t>Hubo una buena aceptación y participación por ambos sectores, tanto funcionariado como población abierta.</w:t>
      </w:r>
      <w:r w:rsidR="00F2057D">
        <w:rPr>
          <w:rFonts w:ascii="Arial" w:hAnsi="Arial" w:cs="Arial"/>
        </w:rPr>
        <w:t xml:space="preserve"> </w:t>
      </w:r>
    </w:p>
    <w:p w:rsidR="005E0A4A" w:rsidRDefault="005E0A4A" w:rsidP="005E0A4A">
      <w:pPr>
        <w:pStyle w:val="Prrafodelista"/>
        <w:tabs>
          <w:tab w:val="left" w:pos="0"/>
        </w:tabs>
        <w:spacing w:line="360" w:lineRule="auto"/>
        <w:jc w:val="both"/>
        <w:rPr>
          <w:rFonts w:ascii="Arial" w:hAnsi="Arial" w:cs="Arial"/>
        </w:rPr>
      </w:pPr>
    </w:p>
    <w:p w:rsidR="005E0A4A" w:rsidRPr="005E0A4A" w:rsidRDefault="005E0A4A" w:rsidP="005E0A4A">
      <w:pPr>
        <w:tabs>
          <w:tab w:val="left" w:pos="0"/>
        </w:tabs>
        <w:spacing w:line="360" w:lineRule="auto"/>
        <w:ind w:left="360"/>
        <w:jc w:val="both"/>
        <w:rPr>
          <w:rFonts w:ascii="Arial" w:hAnsi="Arial" w:cs="Arial"/>
        </w:rPr>
      </w:pPr>
      <w:r w:rsidRPr="00236558">
        <w:rPr>
          <w:rFonts w:ascii="Arial" w:hAnsi="Arial" w:cs="Arial"/>
          <w:b/>
          <w:i/>
        </w:rPr>
        <w:t>Grafica 1.3</w:t>
      </w:r>
    </w:p>
    <w:p w:rsidR="006558E3" w:rsidRPr="00236558" w:rsidRDefault="005E0A4A" w:rsidP="004A332A">
      <w:pPr>
        <w:tabs>
          <w:tab w:val="left" w:pos="0"/>
        </w:tabs>
        <w:spacing w:line="360" w:lineRule="auto"/>
        <w:jc w:val="both"/>
        <w:rPr>
          <w:rFonts w:ascii="Arial" w:hAnsi="Arial" w:cs="Arial"/>
          <w:b/>
          <w:i/>
        </w:rPr>
      </w:pPr>
      <w:r>
        <w:rPr>
          <w:noProof/>
          <w:lang w:eastAsia="es-MX"/>
        </w:rPr>
        <w:drawing>
          <wp:inline distT="0" distB="0" distL="0" distR="0">
            <wp:extent cx="4542739" cy="2604211"/>
            <wp:effectExtent l="0" t="0" r="0" b="0"/>
            <wp:docPr id="4" name="Gráfico 25">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0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5E0A4A" w:rsidRDefault="005E0A4A" w:rsidP="004A332A">
      <w:pPr>
        <w:tabs>
          <w:tab w:val="left" w:pos="0"/>
        </w:tabs>
        <w:spacing w:line="360" w:lineRule="auto"/>
        <w:jc w:val="both"/>
        <w:rPr>
          <w:rFonts w:ascii="Arial" w:hAnsi="Arial" w:cs="Arial"/>
        </w:rPr>
      </w:pPr>
    </w:p>
    <w:p w:rsidR="00704D01" w:rsidRPr="00236558" w:rsidRDefault="00704D01" w:rsidP="00B91CF8">
      <w:pPr>
        <w:pStyle w:val="Prrafodelista"/>
        <w:numPr>
          <w:ilvl w:val="0"/>
          <w:numId w:val="5"/>
        </w:numPr>
        <w:tabs>
          <w:tab w:val="left" w:pos="0"/>
        </w:tabs>
        <w:spacing w:line="360" w:lineRule="auto"/>
        <w:jc w:val="both"/>
        <w:rPr>
          <w:rFonts w:ascii="Arial" w:hAnsi="Arial" w:cs="Arial"/>
        </w:rPr>
      </w:pPr>
      <w:r w:rsidRPr="00236558">
        <w:rPr>
          <w:rFonts w:ascii="Arial" w:hAnsi="Arial" w:cs="Arial"/>
        </w:rPr>
        <w:t>Dentro de la impartición de</w:t>
      </w:r>
      <w:r w:rsidR="00476B85">
        <w:rPr>
          <w:rFonts w:ascii="Arial" w:hAnsi="Arial" w:cs="Arial"/>
        </w:rPr>
        <w:t xml:space="preserve"> </w:t>
      </w:r>
      <w:r w:rsidRPr="00236558">
        <w:rPr>
          <w:rFonts w:ascii="Arial" w:hAnsi="Arial" w:cs="Arial"/>
        </w:rPr>
        <w:t>l</w:t>
      </w:r>
      <w:r w:rsidR="00476B85">
        <w:rPr>
          <w:rFonts w:ascii="Arial" w:hAnsi="Arial" w:cs="Arial"/>
        </w:rPr>
        <w:t>os talleres “</w:t>
      </w:r>
      <w:r w:rsidR="00476B85">
        <w:rPr>
          <w:rFonts w:ascii="Arial" w:hAnsi="Arial" w:cs="Arial"/>
          <w:i/>
        </w:rPr>
        <w:t xml:space="preserve">Prevención de Violencia en Contra de las Mujeres” y el </w:t>
      </w:r>
      <w:r w:rsidRPr="00236558">
        <w:rPr>
          <w:rFonts w:ascii="Arial" w:hAnsi="Arial" w:cs="Arial"/>
        </w:rPr>
        <w:t xml:space="preserve"> </w:t>
      </w:r>
      <w:r w:rsidRPr="00236558">
        <w:rPr>
          <w:rFonts w:ascii="Arial" w:hAnsi="Arial" w:cs="Arial"/>
          <w:i/>
        </w:rPr>
        <w:t xml:space="preserve">Taller  </w:t>
      </w:r>
      <w:r w:rsidR="00476B85">
        <w:rPr>
          <w:rFonts w:ascii="Arial" w:hAnsi="Arial" w:cs="Arial"/>
          <w:i/>
        </w:rPr>
        <w:t>“</w:t>
      </w:r>
      <w:r w:rsidRPr="00236558">
        <w:rPr>
          <w:rFonts w:ascii="Arial" w:hAnsi="Arial" w:cs="Arial"/>
          <w:i/>
        </w:rPr>
        <w:t>Mujeres y Hombres ¿Qué tan Diferentes Somos?; s</w:t>
      </w:r>
      <w:r w:rsidRPr="00236558">
        <w:rPr>
          <w:rFonts w:ascii="Arial" w:hAnsi="Arial" w:cs="Arial"/>
        </w:rPr>
        <w:t>e encontró una mayor participación por parte de las mu</w:t>
      </w:r>
      <w:r w:rsidR="00F2057D">
        <w:rPr>
          <w:rFonts w:ascii="Arial" w:hAnsi="Arial" w:cs="Arial"/>
        </w:rPr>
        <w:t xml:space="preserve">jeres con un </w:t>
      </w:r>
      <w:r w:rsidR="003339AD">
        <w:rPr>
          <w:rFonts w:ascii="Arial" w:hAnsi="Arial" w:cs="Arial"/>
        </w:rPr>
        <w:t>95</w:t>
      </w:r>
      <w:r w:rsidRPr="00236558">
        <w:rPr>
          <w:rFonts w:ascii="Arial" w:hAnsi="Arial" w:cs="Arial"/>
        </w:rPr>
        <w:t>%, mient</w:t>
      </w:r>
      <w:r w:rsidR="00476B85">
        <w:rPr>
          <w:rFonts w:ascii="Arial" w:hAnsi="Arial" w:cs="Arial"/>
        </w:rPr>
        <w:t>ras que</w:t>
      </w:r>
      <w:r w:rsidR="00F2057D">
        <w:rPr>
          <w:rFonts w:ascii="Arial" w:hAnsi="Arial" w:cs="Arial"/>
        </w:rPr>
        <w:t xml:space="preserve"> los hombres fueron un </w:t>
      </w:r>
      <w:r w:rsidR="003339AD">
        <w:rPr>
          <w:rFonts w:ascii="Arial" w:hAnsi="Arial" w:cs="Arial"/>
        </w:rPr>
        <w:t>5</w:t>
      </w:r>
      <w:r w:rsidRPr="00236558">
        <w:rPr>
          <w:rFonts w:ascii="Arial" w:hAnsi="Arial" w:cs="Arial"/>
        </w:rPr>
        <w:t>% de asistencia.</w:t>
      </w:r>
    </w:p>
    <w:p w:rsidR="00704D01" w:rsidRDefault="00704D01" w:rsidP="004A332A">
      <w:pPr>
        <w:tabs>
          <w:tab w:val="left" w:pos="0"/>
        </w:tabs>
        <w:spacing w:line="360" w:lineRule="auto"/>
        <w:jc w:val="both"/>
        <w:rPr>
          <w:rFonts w:ascii="Arial" w:hAnsi="Arial" w:cs="Arial"/>
          <w:b/>
          <w:i/>
        </w:rPr>
      </w:pPr>
    </w:p>
    <w:p w:rsidR="00A95F1E" w:rsidRPr="00236558" w:rsidRDefault="00A95F1E" w:rsidP="004A332A">
      <w:pPr>
        <w:tabs>
          <w:tab w:val="left" w:pos="0"/>
        </w:tabs>
        <w:spacing w:line="360" w:lineRule="auto"/>
        <w:jc w:val="both"/>
        <w:rPr>
          <w:rFonts w:ascii="Arial" w:hAnsi="Arial" w:cs="Arial"/>
          <w:b/>
          <w:i/>
        </w:rPr>
      </w:pPr>
    </w:p>
    <w:p w:rsidR="006558E3" w:rsidRDefault="006558E3" w:rsidP="004A332A">
      <w:pPr>
        <w:tabs>
          <w:tab w:val="left" w:pos="0"/>
        </w:tabs>
        <w:spacing w:line="360" w:lineRule="auto"/>
        <w:jc w:val="both"/>
        <w:rPr>
          <w:rFonts w:ascii="Arial" w:hAnsi="Arial" w:cs="Arial"/>
          <w:b/>
          <w:i/>
        </w:rPr>
      </w:pPr>
      <w:r w:rsidRPr="00236558">
        <w:rPr>
          <w:rFonts w:ascii="Arial" w:hAnsi="Arial" w:cs="Arial"/>
          <w:b/>
          <w:i/>
        </w:rPr>
        <w:t>Grafica 1.4</w:t>
      </w:r>
    </w:p>
    <w:tbl>
      <w:tblPr>
        <w:tblStyle w:val="Tablaconcuadrcula"/>
        <w:tblpPr w:leftFromText="141" w:rightFromText="141" w:vertAnchor="text" w:tblpY="1"/>
        <w:tblOverlap w:val="never"/>
        <w:tblW w:w="0" w:type="auto"/>
        <w:tblLook w:val="04A0"/>
      </w:tblPr>
      <w:tblGrid>
        <w:gridCol w:w="2992"/>
        <w:gridCol w:w="2993"/>
      </w:tblGrid>
      <w:tr w:rsidR="008F13FC" w:rsidTr="00B40F34">
        <w:tc>
          <w:tcPr>
            <w:tcW w:w="2992" w:type="dxa"/>
            <w:shd w:val="clear" w:color="auto" w:fill="76923C" w:themeFill="accent3" w:themeFillShade="BF"/>
          </w:tcPr>
          <w:p w:rsidR="008F13FC" w:rsidRPr="008F13FC" w:rsidRDefault="008F13FC" w:rsidP="00B40F34">
            <w:pPr>
              <w:tabs>
                <w:tab w:val="left" w:pos="0"/>
              </w:tabs>
              <w:spacing w:line="360" w:lineRule="auto"/>
              <w:rPr>
                <w:rFonts w:ascii="Arial" w:hAnsi="Arial" w:cs="Arial"/>
                <w:b/>
              </w:rPr>
            </w:pPr>
            <w:r w:rsidRPr="008F13FC">
              <w:rPr>
                <w:rFonts w:ascii="Arial" w:hAnsi="Arial" w:cs="Arial"/>
                <w:b/>
              </w:rPr>
              <w:t>RANGO DE EDAD</w:t>
            </w:r>
          </w:p>
        </w:tc>
        <w:tc>
          <w:tcPr>
            <w:tcW w:w="2993" w:type="dxa"/>
            <w:shd w:val="clear" w:color="auto" w:fill="76923C" w:themeFill="accent3" w:themeFillShade="BF"/>
          </w:tcPr>
          <w:p w:rsidR="008F13FC" w:rsidRPr="008F13FC" w:rsidRDefault="008F13FC" w:rsidP="00B40F34">
            <w:pPr>
              <w:tabs>
                <w:tab w:val="left" w:pos="0"/>
              </w:tabs>
              <w:spacing w:line="360" w:lineRule="auto"/>
              <w:rPr>
                <w:rFonts w:ascii="Arial" w:hAnsi="Arial" w:cs="Arial"/>
                <w:b/>
              </w:rPr>
            </w:pPr>
            <w:r w:rsidRPr="008F13FC">
              <w:rPr>
                <w:rFonts w:ascii="Arial" w:hAnsi="Arial" w:cs="Arial"/>
                <w:b/>
              </w:rPr>
              <w:t>CANTIDAD</w:t>
            </w:r>
          </w:p>
        </w:tc>
      </w:tr>
      <w:tr w:rsidR="008F13FC" w:rsidTr="00B40F34">
        <w:tc>
          <w:tcPr>
            <w:tcW w:w="2992" w:type="dxa"/>
          </w:tcPr>
          <w:p w:rsidR="008F13FC" w:rsidRPr="008F13FC" w:rsidRDefault="008F13FC" w:rsidP="00B40F34">
            <w:pPr>
              <w:tabs>
                <w:tab w:val="left" w:pos="0"/>
              </w:tabs>
              <w:spacing w:line="360" w:lineRule="auto"/>
              <w:rPr>
                <w:rFonts w:ascii="Arial" w:hAnsi="Arial" w:cs="Arial"/>
              </w:rPr>
            </w:pPr>
            <w:r w:rsidRPr="008F13FC">
              <w:rPr>
                <w:rFonts w:ascii="Arial" w:hAnsi="Arial" w:cs="Arial"/>
              </w:rPr>
              <w:t>Menores de 15</w:t>
            </w:r>
          </w:p>
        </w:tc>
        <w:tc>
          <w:tcPr>
            <w:tcW w:w="2993" w:type="dxa"/>
          </w:tcPr>
          <w:p w:rsidR="008F13FC" w:rsidRPr="008F13FC" w:rsidRDefault="008F13FC" w:rsidP="00B40F34">
            <w:pPr>
              <w:tabs>
                <w:tab w:val="left" w:pos="0"/>
              </w:tabs>
              <w:spacing w:line="360" w:lineRule="auto"/>
              <w:jc w:val="center"/>
              <w:rPr>
                <w:rFonts w:ascii="Arial" w:hAnsi="Arial" w:cs="Arial"/>
              </w:rPr>
            </w:pPr>
            <w:r w:rsidRPr="008F13FC">
              <w:rPr>
                <w:rFonts w:ascii="Arial" w:hAnsi="Arial" w:cs="Arial"/>
              </w:rPr>
              <w:t>0</w:t>
            </w:r>
          </w:p>
        </w:tc>
      </w:tr>
      <w:tr w:rsidR="008F13FC" w:rsidTr="00B40F34">
        <w:tc>
          <w:tcPr>
            <w:tcW w:w="2992" w:type="dxa"/>
          </w:tcPr>
          <w:p w:rsidR="008F13FC" w:rsidRPr="008F13FC" w:rsidRDefault="008F13FC" w:rsidP="00B40F34">
            <w:pPr>
              <w:tabs>
                <w:tab w:val="left" w:pos="0"/>
              </w:tabs>
              <w:spacing w:line="360" w:lineRule="auto"/>
              <w:rPr>
                <w:rFonts w:ascii="Arial" w:hAnsi="Arial" w:cs="Arial"/>
              </w:rPr>
            </w:pPr>
            <w:r w:rsidRPr="008F13FC">
              <w:rPr>
                <w:rFonts w:ascii="Arial" w:hAnsi="Arial" w:cs="Arial"/>
              </w:rPr>
              <w:t>15 – 29</w:t>
            </w:r>
          </w:p>
        </w:tc>
        <w:tc>
          <w:tcPr>
            <w:tcW w:w="2993" w:type="dxa"/>
          </w:tcPr>
          <w:p w:rsidR="008F13FC" w:rsidRPr="008F13FC" w:rsidRDefault="00F2057D" w:rsidP="00B40F34">
            <w:pPr>
              <w:tabs>
                <w:tab w:val="left" w:pos="0"/>
              </w:tabs>
              <w:spacing w:line="360" w:lineRule="auto"/>
              <w:jc w:val="center"/>
              <w:rPr>
                <w:rFonts w:ascii="Arial" w:hAnsi="Arial" w:cs="Arial"/>
              </w:rPr>
            </w:pPr>
            <w:r>
              <w:rPr>
                <w:rFonts w:ascii="Arial" w:hAnsi="Arial" w:cs="Arial"/>
              </w:rPr>
              <w:t>2</w:t>
            </w:r>
          </w:p>
        </w:tc>
      </w:tr>
      <w:tr w:rsidR="008F13FC" w:rsidTr="00B40F34">
        <w:tc>
          <w:tcPr>
            <w:tcW w:w="2992" w:type="dxa"/>
          </w:tcPr>
          <w:p w:rsidR="008F13FC" w:rsidRPr="008F13FC" w:rsidRDefault="008F13FC" w:rsidP="00B40F34">
            <w:pPr>
              <w:tabs>
                <w:tab w:val="left" w:pos="0"/>
              </w:tabs>
              <w:spacing w:line="360" w:lineRule="auto"/>
              <w:rPr>
                <w:rFonts w:ascii="Arial" w:hAnsi="Arial" w:cs="Arial"/>
              </w:rPr>
            </w:pPr>
            <w:r w:rsidRPr="008F13FC">
              <w:rPr>
                <w:rFonts w:ascii="Arial" w:hAnsi="Arial" w:cs="Arial"/>
              </w:rPr>
              <w:t>30 – 44</w:t>
            </w:r>
          </w:p>
        </w:tc>
        <w:tc>
          <w:tcPr>
            <w:tcW w:w="2993" w:type="dxa"/>
          </w:tcPr>
          <w:p w:rsidR="008F13FC" w:rsidRPr="008F13FC" w:rsidRDefault="00F2057D" w:rsidP="00B40F34">
            <w:pPr>
              <w:tabs>
                <w:tab w:val="left" w:pos="0"/>
              </w:tabs>
              <w:spacing w:line="360" w:lineRule="auto"/>
              <w:jc w:val="center"/>
              <w:rPr>
                <w:rFonts w:ascii="Arial" w:hAnsi="Arial" w:cs="Arial"/>
              </w:rPr>
            </w:pPr>
            <w:r>
              <w:rPr>
                <w:rFonts w:ascii="Arial" w:hAnsi="Arial" w:cs="Arial"/>
              </w:rPr>
              <w:t>11</w:t>
            </w:r>
          </w:p>
        </w:tc>
      </w:tr>
      <w:tr w:rsidR="008F13FC" w:rsidTr="00B40F34">
        <w:tc>
          <w:tcPr>
            <w:tcW w:w="2992" w:type="dxa"/>
          </w:tcPr>
          <w:p w:rsidR="008F13FC" w:rsidRPr="008F13FC" w:rsidRDefault="008F13FC" w:rsidP="00B40F34">
            <w:pPr>
              <w:tabs>
                <w:tab w:val="left" w:pos="0"/>
              </w:tabs>
              <w:spacing w:line="360" w:lineRule="auto"/>
              <w:rPr>
                <w:rFonts w:ascii="Arial" w:hAnsi="Arial" w:cs="Arial"/>
              </w:rPr>
            </w:pPr>
            <w:r w:rsidRPr="008F13FC">
              <w:rPr>
                <w:rFonts w:ascii="Arial" w:hAnsi="Arial" w:cs="Arial"/>
              </w:rPr>
              <w:t>45 – 59</w:t>
            </w:r>
          </w:p>
        </w:tc>
        <w:tc>
          <w:tcPr>
            <w:tcW w:w="2993" w:type="dxa"/>
          </w:tcPr>
          <w:p w:rsidR="008F13FC" w:rsidRPr="008F13FC" w:rsidRDefault="00F2057D" w:rsidP="00B40F34">
            <w:pPr>
              <w:tabs>
                <w:tab w:val="left" w:pos="0"/>
              </w:tabs>
              <w:spacing w:line="360" w:lineRule="auto"/>
              <w:jc w:val="center"/>
              <w:rPr>
                <w:rFonts w:ascii="Arial" w:hAnsi="Arial" w:cs="Arial"/>
              </w:rPr>
            </w:pPr>
            <w:r>
              <w:rPr>
                <w:rFonts w:ascii="Arial" w:hAnsi="Arial" w:cs="Arial"/>
              </w:rPr>
              <w:t>3</w:t>
            </w:r>
          </w:p>
        </w:tc>
      </w:tr>
      <w:tr w:rsidR="008F13FC" w:rsidTr="00B40F34">
        <w:tc>
          <w:tcPr>
            <w:tcW w:w="2992" w:type="dxa"/>
          </w:tcPr>
          <w:p w:rsidR="008F13FC" w:rsidRPr="008F13FC" w:rsidRDefault="008F13FC" w:rsidP="00B40F34">
            <w:pPr>
              <w:tabs>
                <w:tab w:val="left" w:pos="0"/>
              </w:tabs>
              <w:spacing w:line="360" w:lineRule="auto"/>
              <w:rPr>
                <w:rFonts w:ascii="Arial" w:hAnsi="Arial" w:cs="Arial"/>
              </w:rPr>
            </w:pPr>
            <w:r w:rsidRPr="008F13FC">
              <w:rPr>
                <w:rFonts w:ascii="Arial" w:hAnsi="Arial" w:cs="Arial"/>
              </w:rPr>
              <w:t>60 o mas</w:t>
            </w:r>
          </w:p>
        </w:tc>
        <w:tc>
          <w:tcPr>
            <w:tcW w:w="2993" w:type="dxa"/>
          </w:tcPr>
          <w:p w:rsidR="008F13FC" w:rsidRPr="008F13FC" w:rsidRDefault="00F2057D" w:rsidP="00B40F34">
            <w:pPr>
              <w:tabs>
                <w:tab w:val="left" w:pos="0"/>
              </w:tabs>
              <w:spacing w:line="360" w:lineRule="auto"/>
              <w:jc w:val="center"/>
              <w:rPr>
                <w:rFonts w:ascii="Arial" w:hAnsi="Arial" w:cs="Arial"/>
              </w:rPr>
            </w:pPr>
            <w:r>
              <w:rPr>
                <w:rFonts w:ascii="Arial" w:hAnsi="Arial" w:cs="Arial"/>
              </w:rPr>
              <w:t>3</w:t>
            </w:r>
          </w:p>
        </w:tc>
      </w:tr>
      <w:tr w:rsidR="008F13FC" w:rsidTr="00B40F34">
        <w:tc>
          <w:tcPr>
            <w:tcW w:w="2992" w:type="dxa"/>
          </w:tcPr>
          <w:p w:rsidR="008F13FC" w:rsidRPr="008F13FC" w:rsidRDefault="008F13FC" w:rsidP="00B40F34">
            <w:pPr>
              <w:tabs>
                <w:tab w:val="left" w:pos="0"/>
              </w:tabs>
              <w:spacing w:line="360" w:lineRule="auto"/>
              <w:rPr>
                <w:rFonts w:ascii="Arial" w:hAnsi="Arial" w:cs="Arial"/>
              </w:rPr>
            </w:pPr>
            <w:r w:rsidRPr="008F13FC">
              <w:rPr>
                <w:rFonts w:ascii="Arial" w:hAnsi="Arial" w:cs="Arial"/>
              </w:rPr>
              <w:t>No Especifican</w:t>
            </w:r>
          </w:p>
        </w:tc>
        <w:tc>
          <w:tcPr>
            <w:tcW w:w="2993" w:type="dxa"/>
          </w:tcPr>
          <w:p w:rsidR="008F13FC" w:rsidRPr="008F13FC" w:rsidRDefault="008F13FC" w:rsidP="00B40F34">
            <w:pPr>
              <w:tabs>
                <w:tab w:val="left" w:pos="0"/>
              </w:tabs>
              <w:spacing w:line="360" w:lineRule="auto"/>
              <w:jc w:val="center"/>
              <w:rPr>
                <w:rFonts w:ascii="Arial" w:hAnsi="Arial" w:cs="Arial"/>
              </w:rPr>
            </w:pPr>
            <w:r w:rsidRPr="008F13FC">
              <w:rPr>
                <w:rFonts w:ascii="Arial" w:hAnsi="Arial" w:cs="Arial"/>
              </w:rPr>
              <w:t>0</w:t>
            </w:r>
          </w:p>
        </w:tc>
      </w:tr>
      <w:tr w:rsidR="008F13FC" w:rsidTr="00B40F34">
        <w:tc>
          <w:tcPr>
            <w:tcW w:w="2992" w:type="dxa"/>
            <w:shd w:val="clear" w:color="auto" w:fill="76923C" w:themeFill="accent3" w:themeFillShade="BF"/>
          </w:tcPr>
          <w:p w:rsidR="008F13FC" w:rsidRPr="008F13FC" w:rsidRDefault="008F13FC" w:rsidP="00B40F34">
            <w:pPr>
              <w:tabs>
                <w:tab w:val="left" w:pos="0"/>
              </w:tabs>
              <w:spacing w:line="360" w:lineRule="auto"/>
              <w:rPr>
                <w:rFonts w:ascii="Arial" w:hAnsi="Arial" w:cs="Arial"/>
              </w:rPr>
            </w:pPr>
            <w:r w:rsidRPr="008F13FC">
              <w:rPr>
                <w:rFonts w:ascii="Arial" w:hAnsi="Arial" w:cs="Arial"/>
              </w:rPr>
              <w:t>Total</w:t>
            </w:r>
          </w:p>
        </w:tc>
        <w:tc>
          <w:tcPr>
            <w:tcW w:w="2993" w:type="dxa"/>
            <w:shd w:val="clear" w:color="auto" w:fill="76923C" w:themeFill="accent3" w:themeFillShade="BF"/>
          </w:tcPr>
          <w:p w:rsidR="008F13FC" w:rsidRPr="008F13FC" w:rsidRDefault="003339AD" w:rsidP="00B40F34">
            <w:pPr>
              <w:tabs>
                <w:tab w:val="left" w:pos="0"/>
              </w:tabs>
              <w:spacing w:line="360" w:lineRule="auto"/>
              <w:jc w:val="center"/>
              <w:rPr>
                <w:rFonts w:ascii="Arial" w:hAnsi="Arial" w:cs="Arial"/>
              </w:rPr>
            </w:pPr>
            <w:r>
              <w:rPr>
                <w:rFonts w:ascii="Arial" w:hAnsi="Arial" w:cs="Arial"/>
              </w:rPr>
              <w:t>19</w:t>
            </w:r>
          </w:p>
        </w:tc>
      </w:tr>
    </w:tbl>
    <w:p w:rsidR="00DB6B60" w:rsidRPr="00236558" w:rsidRDefault="00B40F34" w:rsidP="004A332A">
      <w:pPr>
        <w:tabs>
          <w:tab w:val="left" w:pos="0"/>
        </w:tabs>
        <w:spacing w:line="360" w:lineRule="auto"/>
        <w:jc w:val="both"/>
        <w:rPr>
          <w:rFonts w:ascii="Arial" w:hAnsi="Arial" w:cs="Arial"/>
          <w:b/>
          <w:i/>
        </w:rPr>
      </w:pPr>
      <w:r>
        <w:rPr>
          <w:rFonts w:ascii="Arial" w:hAnsi="Arial" w:cs="Arial"/>
          <w:b/>
          <w:i/>
        </w:rPr>
        <w:br w:type="textWrapping" w:clear="all"/>
      </w:r>
    </w:p>
    <w:p w:rsidR="00704D01" w:rsidRPr="00236558" w:rsidRDefault="00F2057D" w:rsidP="004A332A">
      <w:pPr>
        <w:tabs>
          <w:tab w:val="left" w:pos="0"/>
        </w:tabs>
        <w:spacing w:line="360" w:lineRule="auto"/>
        <w:jc w:val="both"/>
        <w:rPr>
          <w:rFonts w:ascii="Arial" w:hAnsi="Arial" w:cs="Arial"/>
        </w:rPr>
      </w:pPr>
      <w:r>
        <w:rPr>
          <w:noProof/>
          <w:lang w:eastAsia="es-MX"/>
        </w:rPr>
        <w:drawing>
          <wp:inline distT="0" distB="0" distL="0" distR="0">
            <wp:extent cx="5612130" cy="2595880"/>
            <wp:effectExtent l="0" t="0" r="7620" b="0"/>
            <wp:docPr id="24" name="Gráfico 24">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0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704D01" w:rsidRPr="008F13FC" w:rsidRDefault="00704D01" w:rsidP="008F13FC">
      <w:pPr>
        <w:pStyle w:val="Prrafodelista"/>
        <w:numPr>
          <w:ilvl w:val="0"/>
          <w:numId w:val="5"/>
        </w:numPr>
        <w:tabs>
          <w:tab w:val="left" w:pos="0"/>
          <w:tab w:val="left" w:pos="2392"/>
        </w:tabs>
        <w:spacing w:line="360" w:lineRule="auto"/>
        <w:jc w:val="both"/>
        <w:rPr>
          <w:rFonts w:ascii="Arial" w:hAnsi="Arial" w:cs="Arial"/>
        </w:rPr>
      </w:pPr>
      <w:r w:rsidRPr="008F13FC">
        <w:rPr>
          <w:rFonts w:ascii="Arial" w:hAnsi="Arial" w:cs="Arial"/>
        </w:rPr>
        <w:t xml:space="preserve">En </w:t>
      </w:r>
      <w:r w:rsidR="00AA242D" w:rsidRPr="008F13FC">
        <w:rPr>
          <w:rFonts w:ascii="Arial" w:hAnsi="Arial" w:cs="Arial"/>
        </w:rPr>
        <w:t>cuanto al registro de las y los participantes</w:t>
      </w:r>
      <w:r w:rsidRPr="008F13FC">
        <w:rPr>
          <w:rFonts w:ascii="Arial" w:hAnsi="Arial" w:cs="Arial"/>
        </w:rPr>
        <w:t xml:space="preserve"> que </w:t>
      </w:r>
      <w:r w:rsidR="00AA242D" w:rsidRPr="008F13FC">
        <w:rPr>
          <w:rFonts w:ascii="Arial" w:hAnsi="Arial" w:cs="Arial"/>
        </w:rPr>
        <w:t>acudieron</w:t>
      </w:r>
      <w:r w:rsidRPr="008F13FC">
        <w:rPr>
          <w:rFonts w:ascii="Arial" w:hAnsi="Arial" w:cs="Arial"/>
        </w:rPr>
        <w:t xml:space="preserve"> a la impartición de los talleres de sensibilización de género, tanto  población abierta como funcionariado, se denota que las y los asistentes con una </w:t>
      </w:r>
      <w:r w:rsidRPr="008F13FC">
        <w:rPr>
          <w:rFonts w:ascii="Arial" w:hAnsi="Arial" w:cs="Arial"/>
        </w:rPr>
        <w:lastRenderedPageBreak/>
        <w:t xml:space="preserve">edad de 30 a 44 años fue la que tuvo un mejor aforo; seguido de las personas con una edad promedio entre los 15 a 29 años. Continuando con los de 45 a 59 años y solo un caso de 60 o </w:t>
      </w:r>
      <w:r w:rsidR="00B91CF8" w:rsidRPr="008F13FC">
        <w:rPr>
          <w:rFonts w:ascii="Arial" w:hAnsi="Arial" w:cs="Arial"/>
        </w:rPr>
        <w:t>más</w:t>
      </w:r>
      <w:r w:rsidRPr="008F13FC">
        <w:rPr>
          <w:rFonts w:ascii="Arial" w:hAnsi="Arial" w:cs="Arial"/>
        </w:rPr>
        <w:t>.</w:t>
      </w:r>
    </w:p>
    <w:p w:rsidR="006558E3" w:rsidRDefault="006558E3" w:rsidP="004A332A">
      <w:pPr>
        <w:tabs>
          <w:tab w:val="left" w:pos="0"/>
        </w:tabs>
        <w:spacing w:line="360" w:lineRule="auto"/>
        <w:jc w:val="both"/>
        <w:rPr>
          <w:rFonts w:ascii="Arial" w:hAnsi="Arial" w:cs="Arial"/>
        </w:rPr>
      </w:pPr>
    </w:p>
    <w:p w:rsidR="00DB6B60" w:rsidRDefault="00DB6B60" w:rsidP="004A332A">
      <w:pPr>
        <w:tabs>
          <w:tab w:val="left" w:pos="0"/>
        </w:tabs>
        <w:spacing w:line="360" w:lineRule="auto"/>
        <w:jc w:val="both"/>
        <w:rPr>
          <w:rFonts w:ascii="Arial" w:hAnsi="Arial" w:cs="Arial"/>
          <w:b/>
        </w:rPr>
      </w:pPr>
      <w:r w:rsidRPr="00DB6B60">
        <w:rPr>
          <w:rFonts w:ascii="Arial" w:hAnsi="Arial" w:cs="Arial"/>
          <w:b/>
        </w:rPr>
        <w:t>Grafica 1.5</w:t>
      </w:r>
    </w:p>
    <w:p w:rsidR="00DB6B60" w:rsidRDefault="00DB6B60" w:rsidP="004A332A">
      <w:pPr>
        <w:tabs>
          <w:tab w:val="left" w:pos="0"/>
        </w:tabs>
        <w:spacing w:line="360" w:lineRule="auto"/>
        <w:jc w:val="both"/>
        <w:rPr>
          <w:rFonts w:ascii="Arial" w:hAnsi="Arial" w:cs="Arial"/>
        </w:rPr>
      </w:pPr>
      <w:r>
        <w:rPr>
          <w:rFonts w:ascii="Arial" w:hAnsi="Arial" w:cs="Arial"/>
          <w:b/>
        </w:rPr>
        <w:tab/>
      </w:r>
      <w:r>
        <w:rPr>
          <w:rFonts w:ascii="Arial" w:hAnsi="Arial" w:cs="Arial"/>
        </w:rPr>
        <w:t>Se presenta el cuadro de edades, mismo que se desglosan las edades que tenían  los hombre</w:t>
      </w:r>
      <w:r w:rsidR="00A95F1E">
        <w:rPr>
          <w:rFonts w:ascii="Arial" w:hAnsi="Arial" w:cs="Arial"/>
        </w:rPr>
        <w:t>s</w:t>
      </w:r>
      <w:r>
        <w:rPr>
          <w:rFonts w:ascii="Arial" w:hAnsi="Arial" w:cs="Arial"/>
        </w:rPr>
        <w:t xml:space="preserve"> y las mujeres que participaron en los talleres.</w:t>
      </w:r>
    </w:p>
    <w:p w:rsidR="008F13FC" w:rsidRPr="00DB6B60" w:rsidRDefault="008F13FC" w:rsidP="004A332A">
      <w:pPr>
        <w:tabs>
          <w:tab w:val="left" w:pos="0"/>
        </w:tabs>
        <w:spacing w:line="360" w:lineRule="auto"/>
        <w:jc w:val="both"/>
        <w:rPr>
          <w:rFonts w:ascii="Arial" w:hAnsi="Arial" w:cs="Arial"/>
        </w:rPr>
      </w:pPr>
    </w:p>
    <w:p w:rsidR="00D632B4" w:rsidRDefault="00D632B4" w:rsidP="00D632B4">
      <w:pPr>
        <w:tabs>
          <w:tab w:val="left" w:pos="0"/>
          <w:tab w:val="left" w:pos="2767"/>
        </w:tabs>
        <w:spacing w:line="360" w:lineRule="auto"/>
        <w:jc w:val="both"/>
        <w:rPr>
          <w:rFonts w:ascii="Arial" w:hAnsi="Arial" w:cs="Arial"/>
        </w:rPr>
      </w:pPr>
      <w:r>
        <w:rPr>
          <w:rFonts w:ascii="Arial" w:hAnsi="Arial" w:cs="Arial"/>
          <w:noProof/>
          <w:lang w:eastAsia="es-MX"/>
        </w:rPr>
        <w:tab/>
      </w:r>
    </w:p>
    <w:tbl>
      <w:tblPr>
        <w:tblpPr w:leftFromText="141" w:rightFromText="141" w:vertAnchor="text" w:tblpY="1"/>
        <w:tblOverlap w:val="never"/>
        <w:tblW w:w="7636" w:type="dxa"/>
        <w:tblInd w:w="55" w:type="dxa"/>
        <w:tblCellMar>
          <w:left w:w="70" w:type="dxa"/>
          <w:right w:w="70" w:type="dxa"/>
        </w:tblCellMar>
        <w:tblLook w:val="04A0"/>
      </w:tblPr>
      <w:tblGrid>
        <w:gridCol w:w="1986"/>
        <w:gridCol w:w="1200"/>
        <w:gridCol w:w="1200"/>
        <w:gridCol w:w="309"/>
        <w:gridCol w:w="1200"/>
        <w:gridCol w:w="1581"/>
        <w:gridCol w:w="160"/>
      </w:tblGrid>
      <w:tr w:rsidR="00D632B4" w:rsidRPr="00D632B4" w:rsidTr="00D632B4">
        <w:trPr>
          <w:gridAfter w:val="1"/>
          <w:wAfter w:w="160" w:type="dxa"/>
          <w:trHeight w:val="304"/>
        </w:trPr>
        <w:tc>
          <w:tcPr>
            <w:tcW w:w="7476" w:type="dxa"/>
            <w:gridSpan w:val="6"/>
            <w:tcBorders>
              <w:top w:val="single" w:sz="4" w:space="0" w:color="auto"/>
              <w:left w:val="single" w:sz="4" w:space="0" w:color="auto"/>
              <w:bottom w:val="single" w:sz="4" w:space="0" w:color="auto"/>
              <w:right w:val="single" w:sz="4" w:space="0" w:color="auto"/>
            </w:tcBorders>
            <w:shd w:val="clear" w:color="000000" w:fill="8DB4E2"/>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RANGOS DE EDAD POR SEXO</w:t>
            </w:r>
          </w:p>
        </w:tc>
      </w:tr>
      <w:tr w:rsidR="00D632B4" w:rsidRPr="00D632B4" w:rsidTr="00D632B4">
        <w:trPr>
          <w:trHeight w:val="502"/>
        </w:trPr>
        <w:tc>
          <w:tcPr>
            <w:tcW w:w="1986" w:type="dxa"/>
            <w:tcBorders>
              <w:top w:val="nil"/>
              <w:left w:val="single" w:sz="4" w:space="0" w:color="auto"/>
              <w:bottom w:val="single" w:sz="4" w:space="0" w:color="auto"/>
              <w:right w:val="single" w:sz="4" w:space="0" w:color="auto"/>
            </w:tcBorders>
            <w:shd w:val="clear" w:color="000000" w:fill="F2DCDB"/>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RANGO DE EDAD</w:t>
            </w:r>
          </w:p>
        </w:tc>
        <w:tc>
          <w:tcPr>
            <w:tcW w:w="1200" w:type="dxa"/>
            <w:tcBorders>
              <w:top w:val="single" w:sz="4" w:space="0" w:color="auto"/>
              <w:left w:val="nil"/>
              <w:bottom w:val="single" w:sz="4" w:space="0" w:color="auto"/>
              <w:right w:val="single" w:sz="4" w:space="0" w:color="auto"/>
            </w:tcBorders>
            <w:shd w:val="clear" w:color="000000" w:fill="F2DCDB"/>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15 - 29</w:t>
            </w:r>
          </w:p>
        </w:tc>
        <w:tc>
          <w:tcPr>
            <w:tcW w:w="1200" w:type="dxa"/>
            <w:tcBorders>
              <w:top w:val="nil"/>
              <w:left w:val="nil"/>
              <w:bottom w:val="single" w:sz="4" w:space="0" w:color="auto"/>
              <w:right w:val="single" w:sz="4" w:space="0" w:color="auto"/>
            </w:tcBorders>
            <w:shd w:val="clear" w:color="000000" w:fill="F2DCDB"/>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30 - 44</w:t>
            </w:r>
          </w:p>
        </w:tc>
        <w:tc>
          <w:tcPr>
            <w:tcW w:w="309" w:type="dxa"/>
            <w:tcBorders>
              <w:top w:val="nil"/>
              <w:left w:val="nil"/>
              <w:bottom w:val="single" w:sz="4" w:space="0" w:color="auto"/>
              <w:right w:val="single" w:sz="4" w:space="0" w:color="auto"/>
            </w:tcBorders>
            <w:shd w:val="clear" w:color="000000" w:fill="F2DCDB"/>
            <w:noWrap/>
            <w:vAlign w:val="bottom"/>
            <w:hideMark/>
          </w:tcPr>
          <w:p w:rsidR="00D632B4" w:rsidRPr="00D632B4" w:rsidRDefault="00D632B4" w:rsidP="00D632B4">
            <w:pPr>
              <w:rPr>
                <w:rFonts w:ascii="Calibri" w:hAnsi="Calibri" w:cs="Calibri"/>
                <w:b/>
                <w:bCs/>
                <w:color w:val="000000"/>
                <w:lang w:eastAsia="es-MX"/>
              </w:rPr>
            </w:pPr>
            <w:r w:rsidRPr="00D632B4">
              <w:rPr>
                <w:rFonts w:ascii="Calibri" w:hAnsi="Calibri" w:cs="Calibri"/>
                <w:b/>
                <w:bCs/>
                <w:color w:val="000000"/>
                <w:sz w:val="22"/>
                <w:szCs w:val="22"/>
                <w:lang w:eastAsia="es-MX"/>
              </w:rPr>
              <w:t> </w:t>
            </w:r>
          </w:p>
        </w:tc>
        <w:tc>
          <w:tcPr>
            <w:tcW w:w="1200" w:type="dxa"/>
            <w:tcBorders>
              <w:top w:val="single" w:sz="4" w:space="0" w:color="auto"/>
              <w:left w:val="nil"/>
              <w:bottom w:val="single" w:sz="4" w:space="0" w:color="auto"/>
              <w:right w:val="single" w:sz="4" w:space="0" w:color="auto"/>
            </w:tcBorders>
            <w:shd w:val="clear" w:color="000000" w:fill="F2DCDB"/>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45 - 59</w:t>
            </w:r>
          </w:p>
        </w:tc>
        <w:tc>
          <w:tcPr>
            <w:tcW w:w="1581" w:type="dxa"/>
            <w:tcBorders>
              <w:top w:val="single" w:sz="4" w:space="0" w:color="auto"/>
              <w:left w:val="nil"/>
              <w:bottom w:val="single" w:sz="4" w:space="0" w:color="auto"/>
              <w:right w:val="single" w:sz="4" w:space="0" w:color="auto"/>
            </w:tcBorders>
            <w:shd w:val="clear" w:color="000000" w:fill="F2DCDB"/>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60 o mas</w:t>
            </w:r>
          </w:p>
        </w:tc>
        <w:tc>
          <w:tcPr>
            <w:tcW w:w="160" w:type="dxa"/>
            <w:tcBorders>
              <w:top w:val="nil"/>
              <w:left w:val="nil"/>
              <w:bottom w:val="nil"/>
              <w:right w:val="nil"/>
            </w:tcBorders>
            <w:shd w:val="clear" w:color="auto" w:fill="auto"/>
            <w:noWrap/>
            <w:vAlign w:val="bottom"/>
            <w:hideMark/>
          </w:tcPr>
          <w:p w:rsidR="00D632B4" w:rsidRPr="00D632B4" w:rsidRDefault="00D632B4" w:rsidP="00D632B4">
            <w:pPr>
              <w:rPr>
                <w:rFonts w:ascii="Calibri" w:hAnsi="Calibri" w:cs="Calibri"/>
                <w:color w:val="000000"/>
                <w:lang w:eastAsia="es-MX"/>
              </w:rPr>
            </w:pPr>
          </w:p>
        </w:tc>
      </w:tr>
      <w:tr w:rsidR="00D632B4" w:rsidRPr="00D632B4" w:rsidTr="00D632B4">
        <w:trPr>
          <w:trHeight w:val="304"/>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D632B4" w:rsidRPr="00D632B4" w:rsidRDefault="00D632B4" w:rsidP="00D632B4">
            <w:pPr>
              <w:rPr>
                <w:rFonts w:ascii="Calibri" w:hAnsi="Calibri" w:cs="Calibri"/>
                <w:b/>
                <w:bCs/>
                <w:color w:val="000000"/>
                <w:lang w:eastAsia="es-MX"/>
              </w:rPr>
            </w:pPr>
            <w:r w:rsidRPr="00D632B4">
              <w:rPr>
                <w:rFonts w:ascii="Calibri" w:hAnsi="Calibri" w:cs="Calibri"/>
                <w:b/>
                <w:bCs/>
                <w:color w:val="000000"/>
                <w:sz w:val="22"/>
                <w:szCs w:val="22"/>
                <w:lang w:eastAsia="es-MX"/>
              </w:rPr>
              <w:t xml:space="preserve">HOMBRE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0</w:t>
            </w:r>
          </w:p>
        </w:tc>
        <w:tc>
          <w:tcPr>
            <w:tcW w:w="150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1</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0</w:t>
            </w:r>
          </w:p>
        </w:tc>
        <w:tc>
          <w:tcPr>
            <w:tcW w:w="1581" w:type="dxa"/>
            <w:tcBorders>
              <w:top w:val="single" w:sz="4" w:space="0" w:color="auto"/>
              <w:left w:val="nil"/>
              <w:bottom w:val="single" w:sz="4" w:space="0" w:color="auto"/>
              <w:right w:val="single" w:sz="4" w:space="0" w:color="auto"/>
            </w:tcBorders>
            <w:shd w:val="clear" w:color="auto" w:fill="auto"/>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0</w:t>
            </w:r>
          </w:p>
        </w:tc>
        <w:tc>
          <w:tcPr>
            <w:tcW w:w="160" w:type="dxa"/>
            <w:tcBorders>
              <w:top w:val="nil"/>
              <w:left w:val="nil"/>
              <w:bottom w:val="nil"/>
              <w:right w:val="nil"/>
            </w:tcBorders>
            <w:shd w:val="clear" w:color="auto" w:fill="auto"/>
            <w:noWrap/>
            <w:vAlign w:val="bottom"/>
            <w:hideMark/>
          </w:tcPr>
          <w:p w:rsidR="00D632B4" w:rsidRPr="00D632B4" w:rsidRDefault="00D632B4" w:rsidP="00D632B4">
            <w:pPr>
              <w:rPr>
                <w:rFonts w:ascii="Calibri" w:hAnsi="Calibri" w:cs="Calibri"/>
                <w:color w:val="000000"/>
                <w:lang w:eastAsia="es-MX"/>
              </w:rPr>
            </w:pPr>
          </w:p>
        </w:tc>
      </w:tr>
      <w:tr w:rsidR="00D632B4" w:rsidRPr="00D632B4" w:rsidTr="00D632B4">
        <w:trPr>
          <w:trHeight w:val="304"/>
        </w:trPr>
        <w:tc>
          <w:tcPr>
            <w:tcW w:w="1986" w:type="dxa"/>
            <w:tcBorders>
              <w:top w:val="nil"/>
              <w:left w:val="single" w:sz="4" w:space="0" w:color="auto"/>
              <w:bottom w:val="single" w:sz="4" w:space="0" w:color="auto"/>
              <w:right w:val="single" w:sz="4" w:space="0" w:color="auto"/>
            </w:tcBorders>
            <w:shd w:val="clear" w:color="000000" w:fill="F2DCDB"/>
            <w:noWrap/>
            <w:vAlign w:val="bottom"/>
            <w:hideMark/>
          </w:tcPr>
          <w:p w:rsidR="00D632B4" w:rsidRPr="00D632B4" w:rsidRDefault="00D632B4" w:rsidP="00D632B4">
            <w:pPr>
              <w:rPr>
                <w:rFonts w:ascii="Calibri" w:hAnsi="Calibri" w:cs="Calibri"/>
                <w:b/>
                <w:bCs/>
                <w:color w:val="000000"/>
                <w:lang w:eastAsia="es-MX"/>
              </w:rPr>
            </w:pPr>
            <w:r w:rsidRPr="00D632B4">
              <w:rPr>
                <w:rFonts w:ascii="Calibri" w:hAnsi="Calibri" w:cs="Calibri"/>
                <w:b/>
                <w:bCs/>
                <w:color w:val="000000"/>
                <w:sz w:val="22"/>
                <w:szCs w:val="22"/>
                <w:lang w:eastAsia="es-MX"/>
              </w:rPr>
              <w:t>MUJER</w:t>
            </w:r>
          </w:p>
        </w:tc>
        <w:tc>
          <w:tcPr>
            <w:tcW w:w="1200" w:type="dxa"/>
            <w:tcBorders>
              <w:top w:val="single" w:sz="4" w:space="0" w:color="auto"/>
              <w:left w:val="nil"/>
              <w:bottom w:val="single" w:sz="4" w:space="0" w:color="auto"/>
              <w:right w:val="single" w:sz="4" w:space="0" w:color="auto"/>
            </w:tcBorders>
            <w:shd w:val="clear" w:color="000000" w:fill="F2DCDB"/>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2</w:t>
            </w:r>
          </w:p>
        </w:tc>
        <w:tc>
          <w:tcPr>
            <w:tcW w:w="1509" w:type="dxa"/>
            <w:gridSpan w:val="2"/>
            <w:tcBorders>
              <w:top w:val="single" w:sz="4" w:space="0" w:color="auto"/>
              <w:left w:val="nil"/>
              <w:bottom w:val="single" w:sz="4" w:space="0" w:color="auto"/>
              <w:right w:val="single" w:sz="4" w:space="0" w:color="auto"/>
            </w:tcBorders>
            <w:shd w:val="clear" w:color="000000" w:fill="F2DCDB"/>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10</w:t>
            </w:r>
          </w:p>
        </w:tc>
        <w:tc>
          <w:tcPr>
            <w:tcW w:w="1200" w:type="dxa"/>
            <w:tcBorders>
              <w:top w:val="single" w:sz="4" w:space="0" w:color="auto"/>
              <w:left w:val="nil"/>
              <w:bottom w:val="single" w:sz="4" w:space="0" w:color="auto"/>
              <w:right w:val="single" w:sz="4" w:space="0" w:color="auto"/>
            </w:tcBorders>
            <w:shd w:val="clear" w:color="000000" w:fill="F2DCDB"/>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3</w:t>
            </w:r>
          </w:p>
        </w:tc>
        <w:tc>
          <w:tcPr>
            <w:tcW w:w="1581" w:type="dxa"/>
            <w:tcBorders>
              <w:top w:val="single" w:sz="4" w:space="0" w:color="auto"/>
              <w:left w:val="nil"/>
              <w:bottom w:val="single" w:sz="4" w:space="0" w:color="auto"/>
              <w:right w:val="single" w:sz="4" w:space="0" w:color="auto"/>
            </w:tcBorders>
            <w:shd w:val="clear" w:color="000000" w:fill="F2DCDB"/>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3</w:t>
            </w:r>
          </w:p>
        </w:tc>
        <w:tc>
          <w:tcPr>
            <w:tcW w:w="160" w:type="dxa"/>
            <w:tcBorders>
              <w:top w:val="nil"/>
              <w:left w:val="nil"/>
              <w:bottom w:val="nil"/>
              <w:right w:val="nil"/>
            </w:tcBorders>
            <w:shd w:val="clear" w:color="auto" w:fill="auto"/>
            <w:noWrap/>
            <w:vAlign w:val="bottom"/>
            <w:hideMark/>
          </w:tcPr>
          <w:p w:rsidR="00D632B4" w:rsidRPr="00D632B4" w:rsidRDefault="00D632B4" w:rsidP="00D632B4">
            <w:pPr>
              <w:rPr>
                <w:rFonts w:ascii="Calibri" w:hAnsi="Calibri" w:cs="Calibri"/>
                <w:color w:val="000000"/>
                <w:lang w:eastAsia="es-MX"/>
              </w:rPr>
            </w:pPr>
          </w:p>
        </w:tc>
      </w:tr>
      <w:tr w:rsidR="00D632B4" w:rsidRPr="00D632B4" w:rsidTr="00D632B4">
        <w:trPr>
          <w:trHeight w:val="304"/>
        </w:trPr>
        <w:tc>
          <w:tcPr>
            <w:tcW w:w="1986" w:type="dxa"/>
            <w:tcBorders>
              <w:top w:val="nil"/>
              <w:left w:val="single" w:sz="4" w:space="0" w:color="auto"/>
              <w:bottom w:val="single" w:sz="4" w:space="0" w:color="auto"/>
              <w:right w:val="single" w:sz="4" w:space="0" w:color="auto"/>
            </w:tcBorders>
            <w:shd w:val="clear" w:color="auto" w:fill="auto"/>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TOTAL</w:t>
            </w:r>
          </w:p>
        </w:tc>
        <w:tc>
          <w:tcPr>
            <w:tcW w:w="1200" w:type="dxa"/>
            <w:tcBorders>
              <w:top w:val="single" w:sz="4" w:space="0" w:color="auto"/>
              <w:left w:val="nil"/>
              <w:bottom w:val="single" w:sz="4" w:space="0" w:color="auto"/>
              <w:right w:val="single" w:sz="4" w:space="0" w:color="000000"/>
            </w:tcBorders>
            <w:shd w:val="clear" w:color="auto" w:fill="auto"/>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2</w:t>
            </w:r>
          </w:p>
        </w:tc>
        <w:tc>
          <w:tcPr>
            <w:tcW w:w="150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11</w:t>
            </w:r>
          </w:p>
        </w:tc>
        <w:tc>
          <w:tcPr>
            <w:tcW w:w="1200" w:type="dxa"/>
            <w:tcBorders>
              <w:top w:val="single" w:sz="4" w:space="0" w:color="auto"/>
              <w:left w:val="nil"/>
              <w:bottom w:val="single" w:sz="4" w:space="0" w:color="auto"/>
              <w:right w:val="single" w:sz="4" w:space="0" w:color="000000"/>
            </w:tcBorders>
            <w:shd w:val="clear" w:color="auto" w:fill="auto"/>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3</w:t>
            </w:r>
          </w:p>
        </w:tc>
        <w:tc>
          <w:tcPr>
            <w:tcW w:w="1581" w:type="dxa"/>
            <w:tcBorders>
              <w:top w:val="single" w:sz="4" w:space="0" w:color="auto"/>
              <w:left w:val="nil"/>
              <w:bottom w:val="single" w:sz="4" w:space="0" w:color="auto"/>
              <w:right w:val="single" w:sz="4" w:space="0" w:color="000000"/>
            </w:tcBorders>
            <w:shd w:val="clear" w:color="auto" w:fill="auto"/>
            <w:noWrap/>
            <w:vAlign w:val="bottom"/>
            <w:hideMark/>
          </w:tcPr>
          <w:p w:rsidR="00D632B4" w:rsidRPr="00D632B4" w:rsidRDefault="00D632B4" w:rsidP="00D632B4">
            <w:pPr>
              <w:jc w:val="center"/>
              <w:rPr>
                <w:rFonts w:ascii="Calibri" w:hAnsi="Calibri" w:cs="Calibri"/>
                <w:b/>
                <w:bCs/>
                <w:color w:val="000000"/>
                <w:lang w:eastAsia="es-MX"/>
              </w:rPr>
            </w:pPr>
            <w:r w:rsidRPr="00D632B4">
              <w:rPr>
                <w:rFonts w:ascii="Calibri" w:hAnsi="Calibri" w:cs="Calibri"/>
                <w:b/>
                <w:bCs/>
                <w:color w:val="000000"/>
                <w:sz w:val="22"/>
                <w:szCs w:val="22"/>
                <w:lang w:eastAsia="es-MX"/>
              </w:rPr>
              <w:t>3</w:t>
            </w:r>
          </w:p>
        </w:tc>
        <w:tc>
          <w:tcPr>
            <w:tcW w:w="160" w:type="dxa"/>
            <w:tcBorders>
              <w:top w:val="nil"/>
              <w:left w:val="nil"/>
              <w:bottom w:val="nil"/>
              <w:right w:val="nil"/>
            </w:tcBorders>
            <w:shd w:val="clear" w:color="auto" w:fill="auto"/>
            <w:noWrap/>
            <w:vAlign w:val="bottom"/>
            <w:hideMark/>
          </w:tcPr>
          <w:p w:rsidR="00D632B4" w:rsidRPr="00D632B4" w:rsidRDefault="00D632B4" w:rsidP="00D632B4">
            <w:pPr>
              <w:rPr>
                <w:rFonts w:ascii="Calibri" w:hAnsi="Calibri" w:cs="Calibri"/>
                <w:color w:val="000000"/>
                <w:lang w:eastAsia="es-MX"/>
              </w:rPr>
            </w:pPr>
          </w:p>
        </w:tc>
      </w:tr>
    </w:tbl>
    <w:p w:rsidR="00205CEE" w:rsidRDefault="00205CEE" w:rsidP="004A332A">
      <w:pPr>
        <w:tabs>
          <w:tab w:val="left" w:pos="0"/>
        </w:tabs>
        <w:spacing w:line="360" w:lineRule="auto"/>
        <w:jc w:val="both"/>
        <w:rPr>
          <w:rFonts w:ascii="Arial" w:hAnsi="Arial" w:cs="Arial"/>
        </w:rPr>
      </w:pPr>
    </w:p>
    <w:p w:rsidR="00205CEE" w:rsidRPr="00205CEE" w:rsidRDefault="00205CEE" w:rsidP="00205CEE">
      <w:pPr>
        <w:rPr>
          <w:rFonts w:ascii="Arial" w:hAnsi="Arial" w:cs="Arial"/>
        </w:rPr>
      </w:pPr>
    </w:p>
    <w:p w:rsidR="00205CEE" w:rsidRPr="00205CEE" w:rsidRDefault="00205CEE" w:rsidP="00205CEE">
      <w:pPr>
        <w:rPr>
          <w:rFonts w:ascii="Arial" w:hAnsi="Arial" w:cs="Arial"/>
        </w:rPr>
      </w:pPr>
    </w:p>
    <w:p w:rsidR="00205CEE" w:rsidRDefault="00205CEE" w:rsidP="004A332A">
      <w:pPr>
        <w:tabs>
          <w:tab w:val="left" w:pos="0"/>
        </w:tabs>
        <w:spacing w:line="360" w:lineRule="auto"/>
        <w:jc w:val="both"/>
        <w:rPr>
          <w:rFonts w:ascii="Arial" w:hAnsi="Arial" w:cs="Arial"/>
        </w:rPr>
      </w:pPr>
    </w:p>
    <w:p w:rsidR="00DB6B60" w:rsidRDefault="00205CEE" w:rsidP="00205CEE">
      <w:pPr>
        <w:tabs>
          <w:tab w:val="left" w:pos="0"/>
          <w:tab w:val="left" w:pos="945"/>
        </w:tabs>
        <w:spacing w:line="360" w:lineRule="auto"/>
        <w:jc w:val="both"/>
        <w:rPr>
          <w:rFonts w:ascii="Arial" w:hAnsi="Arial" w:cs="Arial"/>
        </w:rPr>
      </w:pPr>
      <w:r>
        <w:rPr>
          <w:rFonts w:ascii="Arial" w:hAnsi="Arial" w:cs="Arial"/>
        </w:rPr>
        <w:tab/>
      </w:r>
      <w:r w:rsidR="00D632B4">
        <w:rPr>
          <w:rFonts w:ascii="Arial" w:hAnsi="Arial" w:cs="Arial"/>
        </w:rPr>
        <w:br w:type="textWrapping" w:clear="all"/>
      </w:r>
    </w:p>
    <w:p w:rsidR="00B91CF8" w:rsidRDefault="00B91CF8" w:rsidP="00D632B4">
      <w:pPr>
        <w:tabs>
          <w:tab w:val="left" w:pos="2542"/>
        </w:tabs>
        <w:rPr>
          <w:rFonts w:ascii="Arial" w:hAnsi="Arial" w:cs="Arial"/>
          <w:b/>
        </w:rPr>
      </w:pPr>
    </w:p>
    <w:p w:rsidR="00D632B4" w:rsidRPr="00D632B4" w:rsidRDefault="00D632B4" w:rsidP="00D632B4">
      <w:pPr>
        <w:tabs>
          <w:tab w:val="left" w:pos="2542"/>
        </w:tabs>
        <w:rPr>
          <w:rFonts w:ascii="Arial" w:hAnsi="Arial" w:cs="Arial"/>
          <w:b/>
        </w:rPr>
      </w:pPr>
    </w:p>
    <w:p w:rsidR="00B91CF8" w:rsidRPr="00236558" w:rsidRDefault="00D632B4" w:rsidP="004A332A">
      <w:pPr>
        <w:tabs>
          <w:tab w:val="left" w:pos="0"/>
        </w:tabs>
        <w:spacing w:line="360" w:lineRule="auto"/>
        <w:jc w:val="both"/>
        <w:rPr>
          <w:rFonts w:ascii="Arial" w:hAnsi="Arial" w:cs="Arial"/>
        </w:rPr>
      </w:pPr>
      <w:r>
        <w:rPr>
          <w:noProof/>
          <w:lang w:eastAsia="es-MX"/>
        </w:rPr>
        <w:drawing>
          <wp:inline distT="0" distB="0" distL="0" distR="0">
            <wp:extent cx="5305425" cy="3505200"/>
            <wp:effectExtent l="0" t="0" r="9525" b="19050"/>
            <wp:docPr id="26" name="Gráfico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A95F1E" w:rsidRDefault="00A95F1E" w:rsidP="004A332A">
      <w:pPr>
        <w:tabs>
          <w:tab w:val="left" w:pos="0"/>
        </w:tabs>
        <w:spacing w:line="360" w:lineRule="auto"/>
        <w:jc w:val="both"/>
        <w:rPr>
          <w:rFonts w:ascii="Arial" w:hAnsi="Arial" w:cs="Arial"/>
          <w:b/>
          <w:i/>
          <w:u w:val="single"/>
        </w:rPr>
      </w:pPr>
    </w:p>
    <w:p w:rsidR="00D632B4" w:rsidRDefault="00D632B4" w:rsidP="00D632B4">
      <w:pPr>
        <w:tabs>
          <w:tab w:val="left" w:pos="0"/>
        </w:tabs>
        <w:spacing w:line="360" w:lineRule="auto"/>
        <w:jc w:val="both"/>
        <w:rPr>
          <w:rFonts w:ascii="Arial" w:hAnsi="Arial" w:cs="Arial"/>
          <w:b/>
          <w:i/>
          <w:u w:val="single"/>
        </w:rPr>
      </w:pPr>
      <w:r>
        <w:rPr>
          <w:rFonts w:ascii="Arial" w:hAnsi="Arial" w:cs="Arial"/>
          <w:b/>
          <w:i/>
          <w:u w:val="single"/>
        </w:rPr>
        <w:t>Cuadro 1.6</w:t>
      </w:r>
    </w:p>
    <w:p w:rsidR="00D632B4" w:rsidRDefault="00D632B4" w:rsidP="00D632B4">
      <w:pPr>
        <w:tabs>
          <w:tab w:val="left" w:pos="0"/>
        </w:tabs>
        <w:spacing w:line="360" w:lineRule="auto"/>
        <w:jc w:val="both"/>
        <w:rPr>
          <w:rFonts w:ascii="Arial" w:hAnsi="Arial" w:cs="Arial"/>
        </w:rPr>
      </w:pPr>
    </w:p>
    <w:p w:rsidR="00D632B4" w:rsidRDefault="00D632B4" w:rsidP="00D632B4">
      <w:pPr>
        <w:tabs>
          <w:tab w:val="left" w:pos="0"/>
        </w:tabs>
        <w:spacing w:line="360" w:lineRule="auto"/>
        <w:jc w:val="both"/>
        <w:rPr>
          <w:rFonts w:ascii="Arial" w:hAnsi="Arial" w:cs="Arial"/>
        </w:rPr>
      </w:pPr>
      <w:r>
        <w:rPr>
          <w:rFonts w:ascii="Arial" w:hAnsi="Arial" w:cs="Arial"/>
        </w:rPr>
        <w:tab/>
        <w:t>Cuadro que muestra, la información desintegrada de la población que fue capacitada o acudió a los talleres.</w:t>
      </w:r>
    </w:p>
    <w:p w:rsidR="00986075" w:rsidRDefault="00986075" w:rsidP="00D632B4">
      <w:pPr>
        <w:tabs>
          <w:tab w:val="left" w:pos="0"/>
        </w:tabs>
        <w:spacing w:line="360" w:lineRule="auto"/>
        <w:jc w:val="both"/>
        <w:rPr>
          <w:rFonts w:ascii="Arial" w:hAnsi="Arial" w:cs="Arial"/>
        </w:rPr>
      </w:pPr>
    </w:p>
    <w:tbl>
      <w:tblPr>
        <w:tblpPr w:leftFromText="141" w:rightFromText="141" w:vertAnchor="text" w:tblpY="1"/>
        <w:tblOverlap w:val="never"/>
        <w:tblW w:w="3920" w:type="dxa"/>
        <w:tblInd w:w="55" w:type="dxa"/>
        <w:tblCellMar>
          <w:left w:w="70" w:type="dxa"/>
          <w:right w:w="70" w:type="dxa"/>
        </w:tblCellMar>
        <w:tblLook w:val="04A0"/>
      </w:tblPr>
      <w:tblGrid>
        <w:gridCol w:w="2800"/>
        <w:gridCol w:w="1120"/>
      </w:tblGrid>
      <w:tr w:rsidR="00986075" w:rsidRPr="00986075" w:rsidTr="00205CEE">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76923C" w:themeFill="accent3" w:themeFillShade="BF"/>
            <w:noWrap/>
            <w:vAlign w:val="bottom"/>
            <w:hideMark/>
          </w:tcPr>
          <w:p w:rsidR="00986075" w:rsidRPr="00986075" w:rsidRDefault="00986075" w:rsidP="00205CEE">
            <w:pPr>
              <w:rPr>
                <w:rFonts w:ascii="Calibri" w:hAnsi="Calibri" w:cs="Calibri"/>
                <w:color w:val="000000"/>
                <w:lang w:eastAsia="es-MX"/>
              </w:rPr>
            </w:pPr>
            <w:r w:rsidRPr="00986075">
              <w:rPr>
                <w:rFonts w:ascii="Calibri" w:hAnsi="Calibri" w:cs="Calibri"/>
                <w:color w:val="000000"/>
                <w:sz w:val="22"/>
                <w:szCs w:val="22"/>
                <w:lang w:eastAsia="es-MX"/>
              </w:rPr>
              <w:t xml:space="preserve">tipos de </w:t>
            </w:r>
            <w:proofErr w:type="spellStart"/>
            <w:r w:rsidRPr="00986075">
              <w:rPr>
                <w:rFonts w:ascii="Calibri" w:hAnsi="Calibri" w:cs="Calibri"/>
                <w:color w:val="000000"/>
                <w:sz w:val="22"/>
                <w:szCs w:val="22"/>
                <w:lang w:eastAsia="es-MX"/>
              </w:rPr>
              <w:t>poblacion</w:t>
            </w:r>
            <w:proofErr w:type="spellEnd"/>
            <w:r w:rsidRPr="00986075">
              <w:rPr>
                <w:rFonts w:ascii="Calibri" w:hAnsi="Calibri" w:cs="Calibri"/>
                <w:color w:val="000000"/>
                <w:sz w:val="22"/>
                <w:szCs w:val="22"/>
                <w:lang w:eastAsia="es-MX"/>
              </w:rPr>
              <w:t xml:space="preserve"> capacitada</w:t>
            </w:r>
          </w:p>
        </w:tc>
        <w:tc>
          <w:tcPr>
            <w:tcW w:w="1120" w:type="dxa"/>
            <w:tcBorders>
              <w:top w:val="single" w:sz="4" w:space="0" w:color="auto"/>
              <w:left w:val="single" w:sz="4" w:space="0" w:color="auto"/>
              <w:bottom w:val="single" w:sz="4" w:space="0" w:color="auto"/>
              <w:right w:val="single" w:sz="4" w:space="0" w:color="auto"/>
            </w:tcBorders>
            <w:shd w:val="clear" w:color="auto" w:fill="76923C" w:themeFill="accent3" w:themeFillShade="BF"/>
            <w:noWrap/>
            <w:vAlign w:val="bottom"/>
            <w:hideMark/>
          </w:tcPr>
          <w:p w:rsidR="00986075" w:rsidRPr="00986075" w:rsidRDefault="00986075" w:rsidP="00205CEE">
            <w:pPr>
              <w:rPr>
                <w:rFonts w:ascii="Calibri" w:hAnsi="Calibri" w:cs="Calibri"/>
                <w:color w:val="000000"/>
                <w:lang w:eastAsia="es-MX"/>
              </w:rPr>
            </w:pPr>
            <w:r w:rsidRPr="00986075">
              <w:rPr>
                <w:rFonts w:ascii="Calibri" w:hAnsi="Calibri" w:cs="Calibri"/>
                <w:color w:val="000000"/>
                <w:sz w:val="22"/>
                <w:szCs w:val="22"/>
                <w:lang w:eastAsia="es-MX"/>
              </w:rPr>
              <w:t> </w:t>
            </w:r>
          </w:p>
        </w:tc>
      </w:tr>
      <w:tr w:rsidR="00986075" w:rsidRPr="00986075" w:rsidTr="00205CEE">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205CEE">
            <w:pPr>
              <w:rPr>
                <w:rFonts w:ascii="Calibri" w:hAnsi="Calibri" w:cs="Calibri"/>
                <w:color w:val="000000"/>
                <w:lang w:eastAsia="es-MX"/>
              </w:rPr>
            </w:pPr>
            <w:proofErr w:type="spellStart"/>
            <w:r w:rsidRPr="00986075">
              <w:rPr>
                <w:rFonts w:ascii="Calibri" w:hAnsi="Calibri" w:cs="Calibri"/>
                <w:color w:val="000000"/>
                <w:sz w:val="22"/>
                <w:szCs w:val="22"/>
                <w:lang w:eastAsia="es-MX"/>
              </w:rPr>
              <w:t>poblacion</w:t>
            </w:r>
            <w:proofErr w:type="spellEnd"/>
            <w:r w:rsidRPr="00986075">
              <w:rPr>
                <w:rFonts w:ascii="Calibri" w:hAnsi="Calibri" w:cs="Calibri"/>
                <w:color w:val="000000"/>
                <w:sz w:val="22"/>
                <w:szCs w:val="22"/>
                <w:lang w:eastAsia="es-MX"/>
              </w:rPr>
              <w:t xml:space="preserve"> abierta</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205CEE">
            <w:pPr>
              <w:jc w:val="right"/>
              <w:rPr>
                <w:rFonts w:ascii="Calibri" w:hAnsi="Calibri" w:cs="Calibri"/>
                <w:color w:val="000000"/>
                <w:lang w:eastAsia="es-MX"/>
              </w:rPr>
            </w:pPr>
            <w:r w:rsidRPr="00986075">
              <w:rPr>
                <w:rFonts w:ascii="Calibri" w:hAnsi="Calibri" w:cs="Calibri"/>
                <w:color w:val="000000"/>
                <w:sz w:val="22"/>
                <w:szCs w:val="22"/>
                <w:lang w:eastAsia="es-MX"/>
              </w:rPr>
              <w:t>16</w:t>
            </w:r>
          </w:p>
        </w:tc>
      </w:tr>
      <w:tr w:rsidR="00986075" w:rsidRPr="00986075" w:rsidTr="00205CEE">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205CEE">
            <w:pPr>
              <w:rPr>
                <w:rFonts w:ascii="Calibri" w:hAnsi="Calibri" w:cs="Calibri"/>
                <w:color w:val="000000"/>
                <w:lang w:eastAsia="es-MX"/>
              </w:rPr>
            </w:pPr>
            <w:r w:rsidRPr="00986075">
              <w:rPr>
                <w:rFonts w:ascii="Calibri" w:hAnsi="Calibri" w:cs="Calibri"/>
                <w:color w:val="000000"/>
                <w:sz w:val="22"/>
                <w:szCs w:val="22"/>
                <w:lang w:eastAsia="es-MX"/>
              </w:rPr>
              <w:t>funcionariado</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205CEE">
            <w:pPr>
              <w:jc w:val="right"/>
              <w:rPr>
                <w:rFonts w:ascii="Calibri" w:hAnsi="Calibri" w:cs="Calibri"/>
                <w:color w:val="000000"/>
                <w:lang w:eastAsia="es-MX"/>
              </w:rPr>
            </w:pPr>
            <w:r w:rsidRPr="00986075">
              <w:rPr>
                <w:rFonts w:ascii="Calibri" w:hAnsi="Calibri" w:cs="Calibri"/>
                <w:color w:val="000000"/>
                <w:sz w:val="22"/>
                <w:szCs w:val="22"/>
                <w:lang w:eastAsia="es-MX"/>
              </w:rPr>
              <w:t>3</w:t>
            </w:r>
          </w:p>
        </w:tc>
      </w:tr>
      <w:tr w:rsidR="00986075" w:rsidRPr="00986075" w:rsidTr="00205CEE">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76923C" w:themeFill="accent3" w:themeFillShade="BF"/>
            <w:noWrap/>
            <w:vAlign w:val="bottom"/>
            <w:hideMark/>
          </w:tcPr>
          <w:p w:rsidR="00986075" w:rsidRPr="00986075" w:rsidRDefault="00986075" w:rsidP="00205CEE">
            <w:pPr>
              <w:rPr>
                <w:rFonts w:ascii="Calibri" w:hAnsi="Calibri" w:cs="Calibri"/>
                <w:color w:val="000000"/>
                <w:lang w:eastAsia="es-MX"/>
              </w:rPr>
            </w:pPr>
            <w:r w:rsidRPr="00986075">
              <w:rPr>
                <w:rFonts w:ascii="Calibri" w:hAnsi="Calibri" w:cs="Calibri"/>
                <w:color w:val="000000"/>
                <w:sz w:val="22"/>
                <w:szCs w:val="22"/>
                <w:lang w:eastAsia="es-MX"/>
              </w:rPr>
              <w:t>total</w:t>
            </w:r>
          </w:p>
        </w:tc>
        <w:tc>
          <w:tcPr>
            <w:tcW w:w="1120" w:type="dxa"/>
            <w:tcBorders>
              <w:top w:val="single" w:sz="4" w:space="0" w:color="auto"/>
              <w:left w:val="single" w:sz="4" w:space="0" w:color="auto"/>
              <w:bottom w:val="single" w:sz="4" w:space="0" w:color="auto"/>
              <w:right w:val="single" w:sz="4" w:space="0" w:color="auto"/>
            </w:tcBorders>
            <w:shd w:val="clear" w:color="auto" w:fill="76923C" w:themeFill="accent3" w:themeFillShade="BF"/>
            <w:noWrap/>
            <w:vAlign w:val="bottom"/>
            <w:hideMark/>
          </w:tcPr>
          <w:p w:rsidR="00986075" w:rsidRPr="00986075" w:rsidRDefault="00986075" w:rsidP="00205CEE">
            <w:pPr>
              <w:jc w:val="right"/>
              <w:rPr>
                <w:rFonts w:ascii="Calibri" w:hAnsi="Calibri" w:cs="Calibri"/>
                <w:color w:val="000000"/>
                <w:lang w:eastAsia="es-MX"/>
              </w:rPr>
            </w:pPr>
            <w:r w:rsidRPr="00986075">
              <w:rPr>
                <w:rFonts w:ascii="Calibri" w:hAnsi="Calibri" w:cs="Calibri"/>
                <w:color w:val="000000"/>
                <w:sz w:val="22"/>
                <w:szCs w:val="22"/>
                <w:lang w:eastAsia="es-MX"/>
              </w:rPr>
              <w:t>19</w:t>
            </w:r>
          </w:p>
        </w:tc>
      </w:tr>
    </w:tbl>
    <w:p w:rsidR="00D632B4" w:rsidRDefault="00205CEE" w:rsidP="004A332A">
      <w:pPr>
        <w:tabs>
          <w:tab w:val="left" w:pos="0"/>
        </w:tabs>
        <w:spacing w:line="360" w:lineRule="auto"/>
        <w:jc w:val="both"/>
        <w:rPr>
          <w:rFonts w:ascii="Arial" w:hAnsi="Arial" w:cs="Arial"/>
          <w:b/>
          <w:i/>
          <w:u w:val="single"/>
        </w:rPr>
      </w:pPr>
      <w:r>
        <w:rPr>
          <w:noProof/>
          <w:lang w:eastAsia="es-MX"/>
        </w:rPr>
        <w:br w:type="textWrapping" w:clear="all"/>
      </w:r>
    </w:p>
    <w:p w:rsidR="00D632B4" w:rsidRDefault="00D632B4" w:rsidP="00205CEE">
      <w:pPr>
        <w:tabs>
          <w:tab w:val="left" w:pos="0"/>
          <w:tab w:val="left" w:pos="1766"/>
        </w:tabs>
        <w:spacing w:line="360" w:lineRule="auto"/>
        <w:ind w:firstLine="708"/>
        <w:jc w:val="both"/>
        <w:rPr>
          <w:rFonts w:ascii="Arial" w:hAnsi="Arial" w:cs="Arial"/>
          <w:b/>
          <w:i/>
          <w:u w:val="single"/>
        </w:rPr>
      </w:pPr>
    </w:p>
    <w:p w:rsidR="00205CEE" w:rsidRDefault="00205CEE" w:rsidP="00205CEE">
      <w:pPr>
        <w:tabs>
          <w:tab w:val="left" w:pos="0"/>
          <w:tab w:val="left" w:pos="1766"/>
        </w:tabs>
        <w:spacing w:line="360" w:lineRule="auto"/>
        <w:ind w:firstLine="708"/>
        <w:jc w:val="both"/>
        <w:rPr>
          <w:rFonts w:ascii="Arial" w:hAnsi="Arial" w:cs="Arial"/>
          <w:b/>
          <w:i/>
          <w:u w:val="single"/>
        </w:rPr>
      </w:pPr>
      <w:r>
        <w:rPr>
          <w:noProof/>
          <w:lang w:eastAsia="es-MX"/>
        </w:rPr>
        <w:drawing>
          <wp:inline distT="0" distB="0" distL="0" distR="0">
            <wp:extent cx="3745382" cy="2216506"/>
            <wp:effectExtent l="0" t="0" r="26670" b="12700"/>
            <wp:docPr id="27" name="Gráfico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05CEE" w:rsidRDefault="00205CEE" w:rsidP="00205CEE">
      <w:pPr>
        <w:tabs>
          <w:tab w:val="left" w:pos="0"/>
          <w:tab w:val="left" w:pos="1766"/>
        </w:tabs>
        <w:spacing w:line="360" w:lineRule="auto"/>
        <w:ind w:firstLine="708"/>
        <w:jc w:val="both"/>
        <w:rPr>
          <w:rFonts w:ascii="Arial" w:hAnsi="Arial" w:cs="Arial"/>
          <w:b/>
          <w:i/>
          <w:u w:val="single"/>
        </w:rPr>
      </w:pPr>
    </w:p>
    <w:p w:rsidR="00986075" w:rsidRDefault="00986075" w:rsidP="00986075">
      <w:pPr>
        <w:tabs>
          <w:tab w:val="left" w:pos="0"/>
        </w:tabs>
        <w:spacing w:line="360" w:lineRule="auto"/>
        <w:jc w:val="both"/>
        <w:rPr>
          <w:rFonts w:ascii="Arial" w:hAnsi="Arial" w:cs="Arial"/>
          <w:b/>
          <w:i/>
          <w:u w:val="single"/>
        </w:rPr>
      </w:pPr>
      <w:r>
        <w:rPr>
          <w:rFonts w:ascii="Arial" w:hAnsi="Arial" w:cs="Arial"/>
          <w:b/>
          <w:i/>
          <w:u w:val="single"/>
        </w:rPr>
        <w:t>Cuadro 1.7</w:t>
      </w:r>
    </w:p>
    <w:p w:rsidR="00986075" w:rsidRDefault="00986075" w:rsidP="00986075">
      <w:pPr>
        <w:tabs>
          <w:tab w:val="left" w:pos="0"/>
        </w:tabs>
        <w:spacing w:line="360" w:lineRule="auto"/>
        <w:jc w:val="both"/>
        <w:rPr>
          <w:rFonts w:ascii="Arial" w:hAnsi="Arial" w:cs="Arial"/>
        </w:rPr>
      </w:pPr>
    </w:p>
    <w:p w:rsidR="00986075" w:rsidRDefault="00986075" w:rsidP="00986075">
      <w:pPr>
        <w:tabs>
          <w:tab w:val="left" w:pos="0"/>
        </w:tabs>
        <w:spacing w:line="360" w:lineRule="auto"/>
        <w:jc w:val="both"/>
        <w:rPr>
          <w:rFonts w:ascii="Arial" w:hAnsi="Arial" w:cs="Arial"/>
        </w:rPr>
      </w:pPr>
      <w:r>
        <w:rPr>
          <w:rFonts w:ascii="Arial" w:hAnsi="Arial" w:cs="Arial"/>
        </w:rPr>
        <w:tab/>
        <w:t xml:space="preserve">Cuadro que muestra, la información desintegrada de la población perteneciente al funcionariado, </w:t>
      </w:r>
      <w:r w:rsidR="006D244E">
        <w:rPr>
          <w:rFonts w:ascii="Arial" w:hAnsi="Arial" w:cs="Arial"/>
        </w:rPr>
        <w:t>así</w:t>
      </w:r>
      <w:r>
        <w:rPr>
          <w:rFonts w:ascii="Arial" w:hAnsi="Arial" w:cs="Arial"/>
        </w:rPr>
        <w:t xml:space="preserve"> como también su nivel jerárquico. </w:t>
      </w:r>
    </w:p>
    <w:p w:rsidR="00986075" w:rsidRDefault="00986075" w:rsidP="00986075">
      <w:pPr>
        <w:tabs>
          <w:tab w:val="left" w:pos="0"/>
          <w:tab w:val="left" w:pos="1766"/>
        </w:tabs>
        <w:spacing w:line="360" w:lineRule="auto"/>
        <w:jc w:val="both"/>
        <w:rPr>
          <w:rFonts w:ascii="Arial" w:hAnsi="Arial" w:cs="Arial"/>
          <w:b/>
          <w:i/>
          <w:u w:val="single"/>
        </w:rPr>
      </w:pPr>
    </w:p>
    <w:tbl>
      <w:tblPr>
        <w:tblW w:w="7039" w:type="dxa"/>
        <w:tblInd w:w="55" w:type="dxa"/>
        <w:tblCellMar>
          <w:left w:w="70" w:type="dxa"/>
          <w:right w:w="70" w:type="dxa"/>
        </w:tblCellMar>
        <w:tblLook w:val="04A0"/>
      </w:tblPr>
      <w:tblGrid>
        <w:gridCol w:w="3677"/>
        <w:gridCol w:w="1471"/>
        <w:gridCol w:w="1891"/>
      </w:tblGrid>
      <w:tr w:rsidR="00986075" w:rsidRPr="00986075" w:rsidTr="00986075">
        <w:trPr>
          <w:trHeight w:val="293"/>
        </w:trPr>
        <w:tc>
          <w:tcPr>
            <w:tcW w:w="3677"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86075" w:rsidRPr="00986075" w:rsidRDefault="00986075" w:rsidP="00986075">
            <w:pPr>
              <w:rPr>
                <w:rFonts w:ascii="Calibri" w:hAnsi="Calibri" w:cs="Calibri"/>
                <w:color w:val="000000"/>
                <w:lang w:eastAsia="es-MX"/>
              </w:rPr>
            </w:pPr>
            <w:r w:rsidRPr="00986075">
              <w:rPr>
                <w:rFonts w:ascii="Calibri" w:hAnsi="Calibri" w:cs="Calibri"/>
                <w:color w:val="000000"/>
                <w:sz w:val="22"/>
                <w:szCs w:val="22"/>
                <w:lang w:eastAsia="es-MX"/>
              </w:rPr>
              <w:t>PERSONAL</w:t>
            </w:r>
          </w:p>
        </w:tc>
        <w:tc>
          <w:tcPr>
            <w:tcW w:w="1471"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86075" w:rsidRPr="00986075" w:rsidRDefault="00986075" w:rsidP="00986075">
            <w:pPr>
              <w:rPr>
                <w:rFonts w:ascii="Calibri" w:hAnsi="Calibri" w:cs="Calibri"/>
                <w:color w:val="000000"/>
                <w:lang w:eastAsia="es-MX"/>
              </w:rPr>
            </w:pPr>
            <w:r w:rsidRPr="00986075">
              <w:rPr>
                <w:rFonts w:ascii="Calibri" w:hAnsi="Calibri" w:cs="Calibri"/>
                <w:color w:val="000000"/>
                <w:sz w:val="22"/>
                <w:szCs w:val="22"/>
                <w:lang w:eastAsia="es-MX"/>
              </w:rPr>
              <w:t>HOMBRES</w:t>
            </w:r>
          </w:p>
        </w:tc>
        <w:tc>
          <w:tcPr>
            <w:tcW w:w="1891"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86075" w:rsidRPr="00986075" w:rsidRDefault="00986075" w:rsidP="00986075">
            <w:pPr>
              <w:rPr>
                <w:rFonts w:ascii="Calibri" w:hAnsi="Calibri" w:cs="Calibri"/>
                <w:color w:val="000000"/>
                <w:lang w:eastAsia="es-MX"/>
              </w:rPr>
            </w:pPr>
            <w:r w:rsidRPr="00986075">
              <w:rPr>
                <w:rFonts w:ascii="Calibri" w:hAnsi="Calibri" w:cs="Calibri"/>
                <w:color w:val="000000"/>
                <w:sz w:val="22"/>
                <w:szCs w:val="22"/>
                <w:lang w:eastAsia="es-MX"/>
              </w:rPr>
              <w:t>MUJERES</w:t>
            </w:r>
          </w:p>
        </w:tc>
      </w:tr>
      <w:tr w:rsidR="00986075" w:rsidRPr="00986075" w:rsidTr="00986075">
        <w:trPr>
          <w:trHeight w:val="293"/>
        </w:trPr>
        <w:tc>
          <w:tcPr>
            <w:tcW w:w="3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986075">
            <w:pPr>
              <w:rPr>
                <w:rFonts w:ascii="Calibri" w:hAnsi="Calibri" w:cs="Calibri"/>
                <w:color w:val="000000"/>
                <w:lang w:eastAsia="es-MX"/>
              </w:rPr>
            </w:pPr>
            <w:r w:rsidRPr="00986075">
              <w:rPr>
                <w:rFonts w:ascii="Calibri" w:hAnsi="Calibri" w:cs="Calibri"/>
                <w:color w:val="000000"/>
                <w:sz w:val="22"/>
                <w:szCs w:val="22"/>
                <w:lang w:eastAsia="es-MX"/>
              </w:rPr>
              <w:t>OPERATIVO (A)</w:t>
            </w:r>
          </w:p>
        </w:tc>
        <w:tc>
          <w:tcPr>
            <w:tcW w:w="14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986075">
            <w:pPr>
              <w:jc w:val="right"/>
              <w:rPr>
                <w:rFonts w:ascii="Calibri" w:hAnsi="Calibri" w:cs="Calibri"/>
                <w:color w:val="000000"/>
                <w:lang w:eastAsia="es-MX"/>
              </w:rPr>
            </w:pPr>
            <w:r w:rsidRPr="00986075">
              <w:rPr>
                <w:rFonts w:ascii="Calibri" w:hAnsi="Calibri" w:cs="Calibri"/>
                <w:color w:val="000000"/>
                <w:sz w:val="22"/>
                <w:szCs w:val="22"/>
                <w:lang w:eastAsia="es-MX"/>
              </w:rPr>
              <w:t>0</w:t>
            </w:r>
          </w:p>
        </w:tc>
        <w:tc>
          <w:tcPr>
            <w:tcW w:w="18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986075">
            <w:pPr>
              <w:jc w:val="right"/>
              <w:rPr>
                <w:rFonts w:ascii="Calibri" w:hAnsi="Calibri" w:cs="Calibri"/>
                <w:color w:val="000000"/>
                <w:lang w:eastAsia="es-MX"/>
              </w:rPr>
            </w:pPr>
            <w:r w:rsidRPr="00986075">
              <w:rPr>
                <w:rFonts w:ascii="Calibri" w:hAnsi="Calibri" w:cs="Calibri"/>
                <w:color w:val="000000"/>
                <w:sz w:val="22"/>
                <w:szCs w:val="22"/>
                <w:lang w:eastAsia="es-MX"/>
              </w:rPr>
              <w:t>0</w:t>
            </w:r>
          </w:p>
        </w:tc>
      </w:tr>
      <w:tr w:rsidR="00986075" w:rsidRPr="00986075" w:rsidTr="00986075">
        <w:trPr>
          <w:trHeight w:val="293"/>
        </w:trPr>
        <w:tc>
          <w:tcPr>
            <w:tcW w:w="3677"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86075" w:rsidRPr="00986075" w:rsidRDefault="00986075" w:rsidP="00986075">
            <w:pPr>
              <w:rPr>
                <w:rFonts w:ascii="Calibri" w:hAnsi="Calibri" w:cs="Calibri"/>
                <w:color w:val="000000"/>
                <w:lang w:eastAsia="es-MX"/>
              </w:rPr>
            </w:pPr>
            <w:r w:rsidRPr="00986075">
              <w:rPr>
                <w:rFonts w:ascii="Calibri" w:hAnsi="Calibri" w:cs="Calibri"/>
                <w:color w:val="000000"/>
                <w:sz w:val="22"/>
                <w:szCs w:val="22"/>
                <w:lang w:eastAsia="es-MX"/>
              </w:rPr>
              <w:t>MEDIO</w:t>
            </w:r>
          </w:p>
        </w:tc>
        <w:tc>
          <w:tcPr>
            <w:tcW w:w="1471"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86075" w:rsidRPr="00986075" w:rsidRDefault="00986075" w:rsidP="00986075">
            <w:pPr>
              <w:jc w:val="right"/>
              <w:rPr>
                <w:rFonts w:ascii="Calibri" w:hAnsi="Calibri" w:cs="Calibri"/>
                <w:color w:val="000000"/>
                <w:lang w:eastAsia="es-MX"/>
              </w:rPr>
            </w:pPr>
            <w:r w:rsidRPr="00986075">
              <w:rPr>
                <w:rFonts w:ascii="Calibri" w:hAnsi="Calibri" w:cs="Calibri"/>
                <w:color w:val="000000"/>
                <w:sz w:val="22"/>
                <w:szCs w:val="22"/>
                <w:lang w:eastAsia="es-MX"/>
              </w:rPr>
              <w:t>0</w:t>
            </w:r>
          </w:p>
        </w:tc>
        <w:tc>
          <w:tcPr>
            <w:tcW w:w="1891"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86075" w:rsidRPr="00986075" w:rsidRDefault="00986075" w:rsidP="00986075">
            <w:pPr>
              <w:jc w:val="right"/>
              <w:rPr>
                <w:rFonts w:ascii="Calibri" w:hAnsi="Calibri" w:cs="Calibri"/>
                <w:color w:val="000000"/>
                <w:lang w:eastAsia="es-MX"/>
              </w:rPr>
            </w:pPr>
            <w:r w:rsidRPr="00986075">
              <w:rPr>
                <w:rFonts w:ascii="Calibri" w:hAnsi="Calibri" w:cs="Calibri"/>
                <w:color w:val="000000"/>
                <w:sz w:val="22"/>
                <w:szCs w:val="22"/>
                <w:lang w:eastAsia="es-MX"/>
              </w:rPr>
              <w:t>2</w:t>
            </w:r>
          </w:p>
        </w:tc>
      </w:tr>
      <w:tr w:rsidR="00986075" w:rsidRPr="00986075" w:rsidTr="00986075">
        <w:trPr>
          <w:trHeight w:val="293"/>
        </w:trPr>
        <w:tc>
          <w:tcPr>
            <w:tcW w:w="36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986075">
            <w:pPr>
              <w:rPr>
                <w:rFonts w:ascii="Calibri" w:hAnsi="Calibri" w:cs="Calibri"/>
                <w:color w:val="000000"/>
                <w:lang w:eastAsia="es-MX"/>
              </w:rPr>
            </w:pPr>
            <w:r w:rsidRPr="00986075">
              <w:rPr>
                <w:rFonts w:ascii="Calibri" w:hAnsi="Calibri" w:cs="Calibri"/>
                <w:color w:val="000000"/>
                <w:sz w:val="22"/>
                <w:szCs w:val="22"/>
                <w:lang w:eastAsia="es-MX"/>
              </w:rPr>
              <w:t>SUPERIOR</w:t>
            </w:r>
          </w:p>
        </w:tc>
        <w:tc>
          <w:tcPr>
            <w:tcW w:w="14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986075">
            <w:pPr>
              <w:jc w:val="right"/>
              <w:rPr>
                <w:rFonts w:ascii="Calibri" w:hAnsi="Calibri" w:cs="Calibri"/>
                <w:color w:val="000000"/>
                <w:lang w:eastAsia="es-MX"/>
              </w:rPr>
            </w:pPr>
            <w:r w:rsidRPr="00986075">
              <w:rPr>
                <w:rFonts w:ascii="Calibri" w:hAnsi="Calibri" w:cs="Calibri"/>
                <w:color w:val="000000"/>
                <w:sz w:val="22"/>
                <w:szCs w:val="22"/>
                <w:lang w:eastAsia="es-MX"/>
              </w:rPr>
              <w:t>1</w:t>
            </w:r>
          </w:p>
        </w:tc>
        <w:tc>
          <w:tcPr>
            <w:tcW w:w="18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86075" w:rsidRPr="00986075" w:rsidRDefault="00986075" w:rsidP="00986075">
            <w:pPr>
              <w:jc w:val="right"/>
              <w:rPr>
                <w:rFonts w:ascii="Calibri" w:hAnsi="Calibri" w:cs="Calibri"/>
                <w:color w:val="000000"/>
                <w:lang w:eastAsia="es-MX"/>
              </w:rPr>
            </w:pPr>
            <w:r w:rsidRPr="00986075">
              <w:rPr>
                <w:rFonts w:ascii="Calibri" w:hAnsi="Calibri" w:cs="Calibri"/>
                <w:color w:val="000000"/>
                <w:sz w:val="22"/>
                <w:szCs w:val="22"/>
                <w:lang w:eastAsia="es-MX"/>
              </w:rPr>
              <w:t>0</w:t>
            </w:r>
          </w:p>
        </w:tc>
      </w:tr>
      <w:tr w:rsidR="00986075" w:rsidRPr="00986075" w:rsidTr="00986075">
        <w:trPr>
          <w:trHeight w:val="293"/>
        </w:trPr>
        <w:tc>
          <w:tcPr>
            <w:tcW w:w="3677"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86075" w:rsidRPr="00986075" w:rsidRDefault="00986075" w:rsidP="00986075">
            <w:pPr>
              <w:rPr>
                <w:rFonts w:ascii="Calibri" w:hAnsi="Calibri" w:cs="Calibri"/>
                <w:color w:val="000000"/>
                <w:lang w:eastAsia="es-MX"/>
              </w:rPr>
            </w:pPr>
            <w:r w:rsidRPr="00986075">
              <w:rPr>
                <w:rFonts w:ascii="Calibri" w:hAnsi="Calibri" w:cs="Calibri"/>
                <w:color w:val="000000"/>
                <w:sz w:val="22"/>
                <w:szCs w:val="22"/>
                <w:lang w:eastAsia="es-MX"/>
              </w:rPr>
              <w:t>TOTAL</w:t>
            </w:r>
          </w:p>
        </w:tc>
        <w:tc>
          <w:tcPr>
            <w:tcW w:w="1471"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86075" w:rsidRPr="00986075" w:rsidRDefault="00986075" w:rsidP="00986075">
            <w:pPr>
              <w:jc w:val="right"/>
              <w:rPr>
                <w:rFonts w:ascii="Calibri" w:hAnsi="Calibri" w:cs="Calibri"/>
                <w:color w:val="000000"/>
                <w:lang w:eastAsia="es-MX"/>
              </w:rPr>
            </w:pPr>
            <w:r w:rsidRPr="00986075">
              <w:rPr>
                <w:rFonts w:ascii="Calibri" w:hAnsi="Calibri" w:cs="Calibri"/>
                <w:color w:val="000000"/>
                <w:sz w:val="22"/>
                <w:szCs w:val="22"/>
                <w:lang w:eastAsia="es-MX"/>
              </w:rPr>
              <w:t>1</w:t>
            </w:r>
          </w:p>
        </w:tc>
        <w:tc>
          <w:tcPr>
            <w:tcW w:w="1891"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986075" w:rsidRPr="00986075" w:rsidRDefault="00986075" w:rsidP="00986075">
            <w:pPr>
              <w:jc w:val="right"/>
              <w:rPr>
                <w:rFonts w:ascii="Calibri" w:hAnsi="Calibri" w:cs="Calibri"/>
                <w:color w:val="000000"/>
                <w:lang w:eastAsia="es-MX"/>
              </w:rPr>
            </w:pPr>
            <w:r w:rsidRPr="00986075">
              <w:rPr>
                <w:rFonts w:ascii="Calibri" w:hAnsi="Calibri" w:cs="Calibri"/>
                <w:color w:val="000000"/>
                <w:sz w:val="22"/>
                <w:szCs w:val="22"/>
                <w:lang w:eastAsia="es-MX"/>
              </w:rPr>
              <w:t>2</w:t>
            </w:r>
          </w:p>
        </w:tc>
      </w:tr>
    </w:tbl>
    <w:p w:rsidR="00986075" w:rsidRDefault="00986075" w:rsidP="00986075">
      <w:pPr>
        <w:tabs>
          <w:tab w:val="left" w:pos="0"/>
          <w:tab w:val="left" w:pos="1690"/>
        </w:tabs>
        <w:spacing w:line="360" w:lineRule="auto"/>
        <w:jc w:val="both"/>
        <w:rPr>
          <w:rFonts w:ascii="Arial" w:hAnsi="Arial" w:cs="Arial"/>
          <w:b/>
          <w:i/>
          <w:u w:val="single"/>
        </w:rPr>
      </w:pPr>
    </w:p>
    <w:p w:rsidR="00986075" w:rsidRDefault="00986075" w:rsidP="00986075">
      <w:pPr>
        <w:tabs>
          <w:tab w:val="left" w:pos="0"/>
          <w:tab w:val="left" w:pos="1690"/>
        </w:tabs>
        <w:spacing w:line="360" w:lineRule="auto"/>
        <w:jc w:val="both"/>
        <w:rPr>
          <w:rFonts w:ascii="Arial" w:hAnsi="Arial" w:cs="Arial"/>
          <w:b/>
          <w:i/>
          <w:u w:val="single"/>
        </w:rPr>
      </w:pPr>
      <w:r>
        <w:rPr>
          <w:noProof/>
          <w:lang w:eastAsia="es-MX"/>
        </w:rPr>
        <w:drawing>
          <wp:inline distT="0" distB="0" distL="0" distR="0">
            <wp:extent cx="4572000" cy="2743200"/>
            <wp:effectExtent l="0" t="0" r="19050" b="19050"/>
            <wp:docPr id="28" name="Gráfico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86075" w:rsidRDefault="00986075" w:rsidP="00986075">
      <w:pPr>
        <w:tabs>
          <w:tab w:val="left" w:pos="0"/>
          <w:tab w:val="left" w:pos="1690"/>
        </w:tabs>
        <w:spacing w:line="360" w:lineRule="auto"/>
        <w:jc w:val="both"/>
        <w:rPr>
          <w:rFonts w:ascii="Arial" w:hAnsi="Arial" w:cs="Arial"/>
          <w:b/>
          <w:i/>
          <w:u w:val="single"/>
        </w:rPr>
      </w:pPr>
    </w:p>
    <w:p w:rsidR="00647B94" w:rsidRPr="00236558" w:rsidRDefault="00647B94" w:rsidP="004A332A">
      <w:pPr>
        <w:tabs>
          <w:tab w:val="left" w:pos="0"/>
        </w:tabs>
        <w:spacing w:line="360" w:lineRule="auto"/>
        <w:jc w:val="both"/>
        <w:rPr>
          <w:rFonts w:ascii="Arial" w:hAnsi="Arial" w:cs="Arial"/>
        </w:rPr>
      </w:pPr>
      <w:r w:rsidRPr="00236558">
        <w:rPr>
          <w:rFonts w:ascii="Arial" w:hAnsi="Arial" w:cs="Arial"/>
          <w:b/>
          <w:i/>
          <w:u w:val="single"/>
        </w:rPr>
        <w:t xml:space="preserve">ASESORIAS: </w:t>
      </w:r>
    </w:p>
    <w:p w:rsidR="00B91CF8" w:rsidRPr="00236558" w:rsidRDefault="00B91CF8" w:rsidP="004A332A">
      <w:pPr>
        <w:tabs>
          <w:tab w:val="left" w:pos="0"/>
        </w:tabs>
        <w:spacing w:line="360" w:lineRule="auto"/>
        <w:jc w:val="both"/>
        <w:rPr>
          <w:rFonts w:ascii="Arial" w:hAnsi="Arial" w:cs="Arial"/>
        </w:rPr>
      </w:pPr>
    </w:p>
    <w:p w:rsidR="00F65789" w:rsidRPr="00236558" w:rsidRDefault="00FC601E" w:rsidP="004A332A">
      <w:pPr>
        <w:tabs>
          <w:tab w:val="left" w:pos="0"/>
        </w:tabs>
        <w:spacing w:line="360" w:lineRule="auto"/>
        <w:jc w:val="both"/>
        <w:rPr>
          <w:rFonts w:ascii="Arial" w:hAnsi="Arial" w:cs="Arial"/>
        </w:rPr>
      </w:pPr>
      <w:r w:rsidRPr="00236558">
        <w:rPr>
          <w:rFonts w:ascii="Arial" w:hAnsi="Arial" w:cs="Arial"/>
        </w:rPr>
        <w:tab/>
        <w:t xml:space="preserve">Durante el mes de </w:t>
      </w:r>
      <w:r w:rsidR="008F13FC">
        <w:rPr>
          <w:rFonts w:ascii="Arial" w:hAnsi="Arial" w:cs="Arial"/>
        </w:rPr>
        <w:t xml:space="preserve">Agosto </w:t>
      </w:r>
      <w:r w:rsidR="003B0571" w:rsidRPr="00236558">
        <w:rPr>
          <w:rFonts w:ascii="Arial" w:hAnsi="Arial" w:cs="Arial"/>
        </w:rPr>
        <w:t>de 2018</w:t>
      </w:r>
      <w:r w:rsidRPr="00236558">
        <w:rPr>
          <w:rFonts w:ascii="Arial" w:hAnsi="Arial" w:cs="Arial"/>
        </w:rPr>
        <w:t>, el</w:t>
      </w:r>
      <w:r w:rsidR="00F65789" w:rsidRPr="00236558">
        <w:rPr>
          <w:rFonts w:ascii="Arial" w:hAnsi="Arial" w:cs="Arial"/>
        </w:rPr>
        <w:t xml:space="preserve"> área legal del</w:t>
      </w:r>
      <w:r w:rsidRPr="00236558">
        <w:rPr>
          <w:rFonts w:ascii="Arial" w:hAnsi="Arial" w:cs="Arial"/>
        </w:rPr>
        <w:t xml:space="preserve"> (CDM) Centro para el Desarrollo de las Mujeres de Juanacatlán, atendió a</w:t>
      </w:r>
      <w:r w:rsidR="008F13FC">
        <w:rPr>
          <w:rFonts w:ascii="Arial" w:hAnsi="Arial" w:cs="Arial"/>
        </w:rPr>
        <w:t xml:space="preserve"> 8</w:t>
      </w:r>
      <w:r w:rsidR="00F87E28" w:rsidRPr="00236558">
        <w:rPr>
          <w:rFonts w:ascii="Arial" w:hAnsi="Arial" w:cs="Arial"/>
        </w:rPr>
        <w:t xml:space="preserve"> </w:t>
      </w:r>
      <w:r w:rsidR="008F13FC">
        <w:rPr>
          <w:rFonts w:ascii="Arial" w:hAnsi="Arial" w:cs="Arial"/>
        </w:rPr>
        <w:t>personas de nuevo ingreso, en su totalidad</w:t>
      </w:r>
      <w:r w:rsidRPr="00236558">
        <w:rPr>
          <w:rFonts w:ascii="Arial" w:hAnsi="Arial" w:cs="Arial"/>
        </w:rPr>
        <w:t xml:space="preserve"> mujeres</w:t>
      </w:r>
      <w:r w:rsidR="003F3A19" w:rsidRPr="00236558">
        <w:rPr>
          <w:rFonts w:ascii="Arial" w:hAnsi="Arial" w:cs="Arial"/>
        </w:rPr>
        <w:t xml:space="preserve">; </w:t>
      </w:r>
      <w:r w:rsidR="00F65789" w:rsidRPr="00236558">
        <w:rPr>
          <w:rFonts w:ascii="Arial" w:hAnsi="Arial" w:cs="Arial"/>
        </w:rPr>
        <w:t xml:space="preserve">dicha información se </w:t>
      </w:r>
      <w:r w:rsidR="003B0571" w:rsidRPr="00236558">
        <w:rPr>
          <w:rFonts w:ascii="Arial" w:hAnsi="Arial" w:cs="Arial"/>
        </w:rPr>
        <w:t xml:space="preserve"> pueden apreciar en las </w:t>
      </w:r>
    </w:p>
    <w:p w:rsidR="004A332A" w:rsidRPr="00236558" w:rsidRDefault="004A332A" w:rsidP="004A332A">
      <w:pPr>
        <w:tabs>
          <w:tab w:val="left" w:pos="0"/>
        </w:tabs>
        <w:spacing w:line="360" w:lineRule="auto"/>
        <w:jc w:val="both"/>
        <w:rPr>
          <w:rFonts w:ascii="Arial" w:hAnsi="Arial" w:cs="Arial"/>
        </w:rPr>
      </w:pPr>
      <w:r w:rsidRPr="00236558">
        <w:rPr>
          <w:rFonts w:ascii="Arial" w:hAnsi="Arial" w:cs="Arial"/>
          <w:b/>
        </w:rPr>
        <w:t>(</w:t>
      </w:r>
      <w:r w:rsidRPr="00236558">
        <w:rPr>
          <w:rFonts w:ascii="Arial" w:hAnsi="Arial" w:cs="Arial"/>
          <w:b/>
          <w:i/>
        </w:rPr>
        <w:t>Gráficas 1 – 1.1)</w:t>
      </w:r>
    </w:p>
    <w:p w:rsidR="004A332A" w:rsidRPr="00236558" w:rsidRDefault="004A332A" w:rsidP="004A332A">
      <w:pPr>
        <w:tabs>
          <w:tab w:val="left" w:pos="0"/>
        </w:tabs>
        <w:jc w:val="both"/>
        <w:rPr>
          <w:rFonts w:ascii="Arial" w:hAnsi="Arial" w:cs="Arial"/>
          <w:i/>
        </w:rPr>
      </w:pPr>
    </w:p>
    <w:p w:rsidR="00366FF0" w:rsidRPr="00236558" w:rsidRDefault="00366FF0" w:rsidP="004A332A">
      <w:pPr>
        <w:tabs>
          <w:tab w:val="left" w:pos="0"/>
        </w:tabs>
        <w:jc w:val="both"/>
        <w:rPr>
          <w:rFonts w:ascii="Arial" w:hAnsi="Arial" w:cs="Arial"/>
          <w:i/>
        </w:rPr>
      </w:pPr>
    </w:p>
    <w:p w:rsidR="00366FF0" w:rsidRPr="00236558" w:rsidRDefault="00366FF0" w:rsidP="004A332A">
      <w:pPr>
        <w:tabs>
          <w:tab w:val="left" w:pos="0"/>
        </w:tabs>
        <w:jc w:val="both"/>
        <w:rPr>
          <w:rFonts w:ascii="Arial" w:hAnsi="Arial" w:cs="Arial"/>
          <w:i/>
        </w:rPr>
      </w:pPr>
    </w:p>
    <w:p w:rsidR="004A332A" w:rsidRPr="00236558" w:rsidRDefault="004A332A" w:rsidP="004A332A">
      <w:pPr>
        <w:tabs>
          <w:tab w:val="left" w:pos="0"/>
        </w:tabs>
        <w:jc w:val="both"/>
        <w:rPr>
          <w:rFonts w:ascii="Arial" w:hAnsi="Arial" w:cs="Arial"/>
          <w:b/>
          <w:i/>
        </w:rPr>
      </w:pPr>
      <w:r w:rsidRPr="00236558">
        <w:rPr>
          <w:rFonts w:ascii="Arial" w:hAnsi="Arial" w:cs="Arial"/>
          <w:b/>
          <w:i/>
        </w:rPr>
        <w:t>Gráfica 1 Asesorías</w:t>
      </w:r>
    </w:p>
    <w:p w:rsidR="004A332A" w:rsidRPr="00236558" w:rsidRDefault="004A332A" w:rsidP="004A332A">
      <w:pPr>
        <w:tabs>
          <w:tab w:val="left" w:pos="0"/>
        </w:tabs>
        <w:jc w:val="both"/>
        <w:rPr>
          <w:rFonts w:ascii="Arial" w:hAnsi="Arial" w:cs="Arial"/>
        </w:rPr>
      </w:pPr>
    </w:p>
    <w:p w:rsidR="00B60083" w:rsidRPr="00236558" w:rsidRDefault="00B60083" w:rsidP="00B60083">
      <w:pPr>
        <w:tabs>
          <w:tab w:val="left" w:pos="0"/>
        </w:tabs>
        <w:jc w:val="both"/>
        <w:rPr>
          <w:rFonts w:ascii="Arial" w:hAnsi="Arial" w:cs="Arial"/>
        </w:rPr>
      </w:pPr>
      <w:r w:rsidRPr="00236558">
        <w:rPr>
          <w:rFonts w:ascii="Arial" w:hAnsi="Arial" w:cs="Arial"/>
        </w:rPr>
        <w:t>Cuadro que presenta las asesorías jurídicas brindadas a  las personas atendidas en el Centro para el  Desarrollo de las Mujeres en Juanacatlán.</w:t>
      </w:r>
    </w:p>
    <w:p w:rsidR="004A332A" w:rsidRPr="00236558" w:rsidRDefault="004A332A" w:rsidP="004A332A">
      <w:pPr>
        <w:tabs>
          <w:tab w:val="left" w:pos="0"/>
        </w:tabs>
        <w:jc w:val="both"/>
        <w:rPr>
          <w:rFonts w:ascii="Arial" w:hAnsi="Arial" w:cs="Arial"/>
          <w:i/>
        </w:rPr>
      </w:pPr>
    </w:p>
    <w:tbl>
      <w:tblPr>
        <w:tblW w:w="736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3400"/>
        <w:gridCol w:w="1320"/>
        <w:gridCol w:w="1320"/>
        <w:gridCol w:w="1320"/>
      </w:tblGrid>
      <w:tr w:rsidR="00B62D4E" w:rsidRPr="00236558" w:rsidTr="00B62D4E">
        <w:trPr>
          <w:trHeight w:val="270"/>
        </w:trPr>
        <w:tc>
          <w:tcPr>
            <w:tcW w:w="3400" w:type="dxa"/>
            <w:shd w:val="clear" w:color="auto" w:fill="365F91" w:themeFill="accent1" w:themeFillShade="BF"/>
            <w:noWrap/>
            <w:vAlign w:val="bottom"/>
            <w:hideMark/>
          </w:tcPr>
          <w:p w:rsidR="00B62D4E" w:rsidRPr="00236558" w:rsidRDefault="00B62D4E" w:rsidP="00B62D4E">
            <w:pPr>
              <w:jc w:val="center"/>
              <w:rPr>
                <w:rFonts w:ascii="Arial" w:hAnsi="Arial" w:cs="Arial"/>
                <w:b/>
                <w:bCs/>
                <w:sz w:val="20"/>
                <w:szCs w:val="20"/>
                <w:lang w:eastAsia="es-MX"/>
              </w:rPr>
            </w:pPr>
            <w:r w:rsidRPr="00236558">
              <w:rPr>
                <w:rFonts w:ascii="Arial" w:hAnsi="Arial" w:cs="Arial"/>
                <w:b/>
                <w:bCs/>
                <w:sz w:val="20"/>
                <w:szCs w:val="20"/>
                <w:lang w:eastAsia="es-MX"/>
              </w:rPr>
              <w:t>Servicios del CDM</w:t>
            </w:r>
          </w:p>
        </w:tc>
        <w:tc>
          <w:tcPr>
            <w:tcW w:w="1320" w:type="dxa"/>
            <w:shd w:val="clear" w:color="auto" w:fill="365F91" w:themeFill="accent1" w:themeFillShade="BF"/>
            <w:noWrap/>
            <w:vAlign w:val="bottom"/>
            <w:hideMark/>
          </w:tcPr>
          <w:p w:rsidR="00B62D4E" w:rsidRPr="00236558" w:rsidRDefault="00B62D4E" w:rsidP="00B62D4E">
            <w:pPr>
              <w:jc w:val="center"/>
              <w:rPr>
                <w:rFonts w:ascii="Arial" w:hAnsi="Arial" w:cs="Arial"/>
                <w:b/>
                <w:bCs/>
                <w:sz w:val="20"/>
                <w:szCs w:val="20"/>
                <w:lang w:eastAsia="es-MX"/>
              </w:rPr>
            </w:pPr>
            <w:r w:rsidRPr="00236558">
              <w:rPr>
                <w:rFonts w:ascii="Arial" w:hAnsi="Arial" w:cs="Arial"/>
                <w:b/>
                <w:bCs/>
                <w:sz w:val="20"/>
                <w:szCs w:val="20"/>
                <w:lang w:eastAsia="es-MX"/>
              </w:rPr>
              <w:t>Hombre</w:t>
            </w:r>
          </w:p>
        </w:tc>
        <w:tc>
          <w:tcPr>
            <w:tcW w:w="1320" w:type="dxa"/>
            <w:shd w:val="clear" w:color="auto" w:fill="365F91" w:themeFill="accent1" w:themeFillShade="BF"/>
            <w:noWrap/>
            <w:vAlign w:val="bottom"/>
            <w:hideMark/>
          </w:tcPr>
          <w:p w:rsidR="00B62D4E" w:rsidRPr="00236558" w:rsidRDefault="00B62D4E" w:rsidP="00B62D4E">
            <w:pPr>
              <w:jc w:val="center"/>
              <w:rPr>
                <w:rFonts w:ascii="Arial" w:hAnsi="Arial" w:cs="Arial"/>
                <w:b/>
                <w:bCs/>
                <w:sz w:val="20"/>
                <w:szCs w:val="20"/>
                <w:lang w:eastAsia="es-MX"/>
              </w:rPr>
            </w:pPr>
            <w:r w:rsidRPr="00236558">
              <w:rPr>
                <w:rFonts w:ascii="Arial" w:hAnsi="Arial" w:cs="Arial"/>
                <w:b/>
                <w:bCs/>
                <w:sz w:val="20"/>
                <w:szCs w:val="20"/>
                <w:lang w:eastAsia="es-MX"/>
              </w:rPr>
              <w:t>Mujer</w:t>
            </w:r>
          </w:p>
        </w:tc>
        <w:tc>
          <w:tcPr>
            <w:tcW w:w="1320" w:type="dxa"/>
            <w:shd w:val="clear" w:color="auto" w:fill="365F91" w:themeFill="accent1" w:themeFillShade="BF"/>
            <w:noWrap/>
            <w:vAlign w:val="bottom"/>
            <w:hideMark/>
          </w:tcPr>
          <w:p w:rsidR="00B62D4E" w:rsidRPr="00236558" w:rsidRDefault="00B62D4E" w:rsidP="00B62D4E">
            <w:pPr>
              <w:jc w:val="center"/>
              <w:rPr>
                <w:rFonts w:ascii="Arial" w:hAnsi="Arial" w:cs="Arial"/>
                <w:b/>
                <w:bCs/>
                <w:sz w:val="20"/>
                <w:szCs w:val="20"/>
                <w:lang w:eastAsia="es-MX"/>
              </w:rPr>
            </w:pPr>
            <w:r w:rsidRPr="00236558">
              <w:rPr>
                <w:rFonts w:ascii="Arial" w:hAnsi="Arial" w:cs="Arial"/>
                <w:b/>
                <w:bCs/>
                <w:sz w:val="20"/>
                <w:szCs w:val="20"/>
                <w:lang w:eastAsia="es-MX"/>
              </w:rPr>
              <w:t>Total</w:t>
            </w:r>
          </w:p>
        </w:tc>
      </w:tr>
      <w:tr w:rsidR="00B62D4E" w:rsidRPr="00236558" w:rsidTr="00B62D4E">
        <w:trPr>
          <w:trHeight w:val="255"/>
        </w:trPr>
        <w:tc>
          <w:tcPr>
            <w:tcW w:w="3400" w:type="dxa"/>
            <w:shd w:val="clear" w:color="auto" w:fill="FFFFFF" w:themeFill="background1"/>
            <w:noWrap/>
            <w:vAlign w:val="bottom"/>
            <w:hideMark/>
          </w:tcPr>
          <w:p w:rsidR="00B62D4E" w:rsidRPr="00236558" w:rsidRDefault="0017719A" w:rsidP="00B62D4E">
            <w:pPr>
              <w:rPr>
                <w:rFonts w:ascii="Arial" w:hAnsi="Arial" w:cs="Arial"/>
                <w:sz w:val="20"/>
                <w:szCs w:val="20"/>
                <w:lang w:eastAsia="es-MX"/>
              </w:rPr>
            </w:pPr>
            <w:r w:rsidRPr="00236558">
              <w:rPr>
                <w:rFonts w:ascii="Arial" w:hAnsi="Arial" w:cs="Arial"/>
                <w:sz w:val="20"/>
                <w:szCs w:val="20"/>
                <w:lang w:eastAsia="es-MX"/>
              </w:rPr>
              <w:t>Asesoría</w:t>
            </w:r>
            <w:r w:rsidR="00B62D4E" w:rsidRPr="00236558">
              <w:rPr>
                <w:rFonts w:ascii="Arial" w:hAnsi="Arial" w:cs="Arial"/>
                <w:sz w:val="20"/>
                <w:szCs w:val="20"/>
                <w:lang w:eastAsia="es-MX"/>
              </w:rPr>
              <w:t xml:space="preserve"> Jurídica </w:t>
            </w:r>
          </w:p>
        </w:tc>
        <w:tc>
          <w:tcPr>
            <w:tcW w:w="1320" w:type="dxa"/>
            <w:shd w:val="clear" w:color="auto" w:fill="FFFFFF" w:themeFill="background1"/>
            <w:noWrap/>
            <w:vAlign w:val="bottom"/>
            <w:hideMark/>
          </w:tcPr>
          <w:p w:rsidR="00B62D4E" w:rsidRPr="00236558" w:rsidRDefault="001201D1" w:rsidP="00B62D4E">
            <w:pPr>
              <w:jc w:val="center"/>
              <w:rPr>
                <w:rFonts w:ascii="Arial" w:hAnsi="Arial" w:cs="Arial"/>
                <w:sz w:val="20"/>
                <w:szCs w:val="20"/>
                <w:lang w:eastAsia="es-MX"/>
              </w:rPr>
            </w:pPr>
            <w:r>
              <w:rPr>
                <w:rFonts w:ascii="Arial" w:hAnsi="Arial" w:cs="Arial"/>
                <w:sz w:val="20"/>
                <w:szCs w:val="20"/>
                <w:lang w:eastAsia="es-MX"/>
              </w:rPr>
              <w:t>0</w:t>
            </w:r>
          </w:p>
        </w:tc>
        <w:tc>
          <w:tcPr>
            <w:tcW w:w="1320" w:type="dxa"/>
            <w:shd w:val="clear" w:color="auto" w:fill="FFFFFF" w:themeFill="background1"/>
            <w:noWrap/>
            <w:vAlign w:val="bottom"/>
            <w:hideMark/>
          </w:tcPr>
          <w:p w:rsidR="00B62D4E" w:rsidRPr="00236558" w:rsidRDefault="00205CEE" w:rsidP="00B62D4E">
            <w:pPr>
              <w:jc w:val="center"/>
              <w:rPr>
                <w:rFonts w:ascii="Arial" w:hAnsi="Arial" w:cs="Arial"/>
                <w:sz w:val="20"/>
                <w:szCs w:val="20"/>
                <w:lang w:eastAsia="es-MX"/>
              </w:rPr>
            </w:pPr>
            <w:r>
              <w:rPr>
                <w:rFonts w:ascii="Arial" w:hAnsi="Arial" w:cs="Arial"/>
                <w:sz w:val="20"/>
                <w:szCs w:val="20"/>
                <w:lang w:eastAsia="es-MX"/>
              </w:rPr>
              <w:t>9</w:t>
            </w:r>
          </w:p>
        </w:tc>
        <w:tc>
          <w:tcPr>
            <w:tcW w:w="1320" w:type="dxa"/>
            <w:shd w:val="clear" w:color="auto" w:fill="FFFFFF" w:themeFill="background1"/>
            <w:noWrap/>
            <w:vAlign w:val="bottom"/>
            <w:hideMark/>
          </w:tcPr>
          <w:p w:rsidR="00B62D4E" w:rsidRPr="00236558" w:rsidRDefault="00205CEE" w:rsidP="00B62D4E">
            <w:pPr>
              <w:jc w:val="center"/>
              <w:rPr>
                <w:rFonts w:ascii="Arial" w:hAnsi="Arial" w:cs="Arial"/>
                <w:sz w:val="20"/>
                <w:szCs w:val="20"/>
                <w:lang w:eastAsia="es-MX"/>
              </w:rPr>
            </w:pPr>
            <w:r>
              <w:rPr>
                <w:rFonts w:ascii="Arial" w:hAnsi="Arial" w:cs="Arial"/>
                <w:sz w:val="20"/>
                <w:szCs w:val="20"/>
                <w:lang w:eastAsia="es-MX"/>
              </w:rPr>
              <w:t>9</w:t>
            </w:r>
          </w:p>
        </w:tc>
      </w:tr>
      <w:tr w:rsidR="00B62D4E" w:rsidRPr="00236558" w:rsidTr="00B62D4E">
        <w:trPr>
          <w:trHeight w:val="270"/>
        </w:trPr>
        <w:tc>
          <w:tcPr>
            <w:tcW w:w="3400" w:type="dxa"/>
            <w:shd w:val="clear" w:color="auto" w:fill="365F91" w:themeFill="accent1" w:themeFillShade="BF"/>
            <w:noWrap/>
            <w:vAlign w:val="bottom"/>
            <w:hideMark/>
          </w:tcPr>
          <w:p w:rsidR="00B62D4E" w:rsidRPr="00236558" w:rsidRDefault="00B62D4E" w:rsidP="00B62D4E">
            <w:pPr>
              <w:jc w:val="center"/>
              <w:rPr>
                <w:rFonts w:ascii="Arial" w:hAnsi="Arial" w:cs="Arial"/>
                <w:b/>
                <w:bCs/>
                <w:sz w:val="20"/>
                <w:szCs w:val="20"/>
                <w:lang w:eastAsia="es-MX"/>
              </w:rPr>
            </w:pPr>
            <w:r w:rsidRPr="00236558">
              <w:rPr>
                <w:rFonts w:ascii="Arial" w:hAnsi="Arial" w:cs="Arial"/>
                <w:b/>
                <w:bCs/>
                <w:sz w:val="20"/>
                <w:szCs w:val="20"/>
                <w:lang w:eastAsia="es-MX"/>
              </w:rPr>
              <w:t>Total</w:t>
            </w:r>
          </w:p>
        </w:tc>
        <w:tc>
          <w:tcPr>
            <w:tcW w:w="1320" w:type="dxa"/>
            <w:shd w:val="clear" w:color="auto" w:fill="365F91" w:themeFill="accent1" w:themeFillShade="BF"/>
            <w:noWrap/>
            <w:vAlign w:val="bottom"/>
            <w:hideMark/>
          </w:tcPr>
          <w:p w:rsidR="00B62D4E" w:rsidRPr="00236558" w:rsidRDefault="001201D1" w:rsidP="00B62D4E">
            <w:pPr>
              <w:jc w:val="center"/>
              <w:rPr>
                <w:rFonts w:ascii="Arial" w:hAnsi="Arial" w:cs="Arial"/>
                <w:b/>
                <w:bCs/>
                <w:sz w:val="20"/>
                <w:szCs w:val="20"/>
                <w:lang w:eastAsia="es-MX"/>
              </w:rPr>
            </w:pPr>
            <w:r>
              <w:rPr>
                <w:rFonts w:ascii="Arial" w:hAnsi="Arial" w:cs="Arial"/>
                <w:b/>
                <w:bCs/>
                <w:sz w:val="20"/>
                <w:szCs w:val="20"/>
                <w:lang w:eastAsia="es-MX"/>
              </w:rPr>
              <w:t>0</w:t>
            </w:r>
          </w:p>
        </w:tc>
        <w:tc>
          <w:tcPr>
            <w:tcW w:w="1320" w:type="dxa"/>
            <w:shd w:val="clear" w:color="auto" w:fill="365F91" w:themeFill="accent1" w:themeFillShade="BF"/>
            <w:noWrap/>
            <w:vAlign w:val="bottom"/>
            <w:hideMark/>
          </w:tcPr>
          <w:p w:rsidR="00B62D4E" w:rsidRPr="00236558" w:rsidRDefault="00205CEE" w:rsidP="00B62D4E">
            <w:pPr>
              <w:jc w:val="center"/>
              <w:rPr>
                <w:rFonts w:ascii="Arial" w:hAnsi="Arial" w:cs="Arial"/>
                <w:b/>
                <w:bCs/>
                <w:sz w:val="20"/>
                <w:szCs w:val="20"/>
                <w:lang w:eastAsia="es-MX"/>
              </w:rPr>
            </w:pPr>
            <w:r>
              <w:rPr>
                <w:rFonts w:ascii="Arial" w:hAnsi="Arial" w:cs="Arial"/>
                <w:b/>
                <w:bCs/>
                <w:sz w:val="20"/>
                <w:szCs w:val="20"/>
                <w:lang w:eastAsia="es-MX"/>
              </w:rPr>
              <w:t>9</w:t>
            </w:r>
          </w:p>
        </w:tc>
        <w:tc>
          <w:tcPr>
            <w:tcW w:w="1320" w:type="dxa"/>
            <w:shd w:val="clear" w:color="auto" w:fill="365F91" w:themeFill="accent1" w:themeFillShade="BF"/>
            <w:noWrap/>
            <w:vAlign w:val="bottom"/>
            <w:hideMark/>
          </w:tcPr>
          <w:p w:rsidR="00B62D4E" w:rsidRPr="00236558" w:rsidRDefault="00205CEE" w:rsidP="00B62D4E">
            <w:pPr>
              <w:jc w:val="center"/>
              <w:rPr>
                <w:rFonts w:ascii="Arial" w:hAnsi="Arial" w:cs="Arial"/>
                <w:b/>
                <w:bCs/>
                <w:sz w:val="20"/>
                <w:szCs w:val="20"/>
                <w:lang w:eastAsia="es-MX"/>
              </w:rPr>
            </w:pPr>
            <w:r>
              <w:rPr>
                <w:rFonts w:ascii="Arial" w:hAnsi="Arial" w:cs="Arial"/>
                <w:b/>
                <w:bCs/>
                <w:sz w:val="20"/>
                <w:szCs w:val="20"/>
                <w:lang w:eastAsia="es-MX"/>
              </w:rPr>
              <w:t>9</w:t>
            </w:r>
          </w:p>
        </w:tc>
      </w:tr>
    </w:tbl>
    <w:p w:rsidR="004A332A" w:rsidRPr="00236558" w:rsidRDefault="004A332A" w:rsidP="004A332A">
      <w:pPr>
        <w:tabs>
          <w:tab w:val="left" w:pos="0"/>
        </w:tabs>
        <w:rPr>
          <w:rFonts w:ascii="Arial" w:hAnsi="Arial" w:cs="Arial"/>
          <w:i/>
        </w:rPr>
      </w:pPr>
    </w:p>
    <w:p w:rsidR="004A332A" w:rsidRDefault="00205CEE" w:rsidP="00205CEE">
      <w:pPr>
        <w:tabs>
          <w:tab w:val="left" w:pos="0"/>
          <w:tab w:val="left" w:pos="5334"/>
        </w:tabs>
        <w:rPr>
          <w:rFonts w:ascii="Arial" w:hAnsi="Arial" w:cs="Arial"/>
          <w:i/>
        </w:rPr>
      </w:pPr>
      <w:r>
        <w:rPr>
          <w:rFonts w:ascii="Arial" w:hAnsi="Arial" w:cs="Arial"/>
          <w:i/>
        </w:rPr>
        <w:tab/>
      </w:r>
    </w:p>
    <w:p w:rsidR="001201D1" w:rsidRPr="00236558" w:rsidRDefault="001201D1" w:rsidP="004A332A">
      <w:pPr>
        <w:tabs>
          <w:tab w:val="left" w:pos="0"/>
        </w:tabs>
        <w:rPr>
          <w:rFonts w:ascii="Arial" w:hAnsi="Arial" w:cs="Arial"/>
          <w:i/>
        </w:rPr>
      </w:pPr>
    </w:p>
    <w:p w:rsidR="00E41FB3" w:rsidRDefault="00E41FB3" w:rsidP="004A332A">
      <w:pPr>
        <w:tabs>
          <w:tab w:val="left" w:pos="0"/>
        </w:tabs>
        <w:rPr>
          <w:rFonts w:ascii="Arial" w:hAnsi="Arial" w:cs="Arial"/>
          <w:b/>
          <w:i/>
        </w:rPr>
      </w:pPr>
    </w:p>
    <w:p w:rsidR="00E41FB3" w:rsidRDefault="00E41FB3" w:rsidP="004A332A">
      <w:pPr>
        <w:tabs>
          <w:tab w:val="left" w:pos="0"/>
        </w:tabs>
        <w:rPr>
          <w:rFonts w:ascii="Arial" w:hAnsi="Arial" w:cs="Arial"/>
          <w:b/>
          <w:i/>
        </w:rPr>
      </w:pPr>
    </w:p>
    <w:p w:rsidR="004A332A" w:rsidRPr="00236558" w:rsidRDefault="004A332A" w:rsidP="004A332A">
      <w:pPr>
        <w:tabs>
          <w:tab w:val="left" w:pos="0"/>
        </w:tabs>
        <w:rPr>
          <w:rFonts w:ascii="Arial" w:hAnsi="Arial" w:cs="Arial"/>
          <w:b/>
          <w:i/>
        </w:rPr>
      </w:pPr>
      <w:r w:rsidRPr="00236558">
        <w:rPr>
          <w:rFonts w:ascii="Arial" w:hAnsi="Arial" w:cs="Arial"/>
          <w:b/>
          <w:i/>
        </w:rPr>
        <w:lastRenderedPageBreak/>
        <w:t>Grafica 1.1</w:t>
      </w:r>
    </w:p>
    <w:p w:rsidR="004A332A" w:rsidRPr="00236558" w:rsidRDefault="004A332A" w:rsidP="004A332A">
      <w:pPr>
        <w:tabs>
          <w:tab w:val="left" w:pos="0"/>
        </w:tabs>
        <w:jc w:val="both"/>
        <w:rPr>
          <w:rFonts w:ascii="Arial" w:hAnsi="Arial" w:cs="Arial"/>
          <w:b/>
        </w:rPr>
      </w:pPr>
    </w:p>
    <w:p w:rsidR="004A332A" w:rsidRPr="00236558" w:rsidRDefault="00205CEE" w:rsidP="004A332A">
      <w:pPr>
        <w:tabs>
          <w:tab w:val="left" w:pos="0"/>
        </w:tabs>
        <w:jc w:val="both"/>
        <w:rPr>
          <w:rFonts w:ascii="Arial" w:hAnsi="Arial" w:cs="Arial"/>
          <w:i/>
        </w:rPr>
      </w:pPr>
      <w:r>
        <w:rPr>
          <w:noProof/>
          <w:lang w:eastAsia="es-MX"/>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4998720" cy="2343150"/>
            <wp:effectExtent l="0" t="0" r="11430" b="19050"/>
            <wp:wrapSquare wrapText="bothSides"/>
            <wp:docPr id="3" name="Gráfico 3">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1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anchor>
        </w:drawing>
      </w:r>
      <w:r w:rsidR="00E41FB3">
        <w:rPr>
          <w:rFonts w:ascii="Arial" w:hAnsi="Arial" w:cs="Arial"/>
          <w:i/>
        </w:rPr>
        <w:br w:type="textWrapping" w:clear="all"/>
      </w:r>
    </w:p>
    <w:p w:rsidR="00F65789" w:rsidRPr="00236558" w:rsidRDefault="004A332A" w:rsidP="004A332A">
      <w:pPr>
        <w:shd w:val="clear" w:color="auto" w:fill="FFFFFF" w:themeFill="background1"/>
        <w:tabs>
          <w:tab w:val="left" w:pos="0"/>
        </w:tabs>
        <w:jc w:val="both"/>
        <w:rPr>
          <w:rFonts w:ascii="Arial" w:hAnsi="Arial" w:cs="Arial"/>
        </w:rPr>
      </w:pPr>
      <w:r w:rsidRPr="00236558">
        <w:rPr>
          <w:rFonts w:ascii="Arial" w:hAnsi="Arial" w:cs="Arial"/>
        </w:rPr>
        <w:tab/>
      </w:r>
    </w:p>
    <w:p w:rsidR="004A332A" w:rsidRPr="00236558" w:rsidRDefault="00F65789" w:rsidP="004A332A">
      <w:pPr>
        <w:shd w:val="clear" w:color="auto" w:fill="FFFFFF" w:themeFill="background1"/>
        <w:tabs>
          <w:tab w:val="left" w:pos="0"/>
        </w:tabs>
        <w:jc w:val="both"/>
        <w:rPr>
          <w:rFonts w:ascii="Arial" w:hAnsi="Arial" w:cs="Arial"/>
        </w:rPr>
      </w:pPr>
      <w:r w:rsidRPr="00236558">
        <w:rPr>
          <w:rFonts w:ascii="Arial" w:hAnsi="Arial" w:cs="Arial"/>
        </w:rPr>
        <w:tab/>
      </w:r>
      <w:r w:rsidR="004A332A" w:rsidRPr="00236558">
        <w:rPr>
          <w:rFonts w:ascii="Arial" w:hAnsi="Arial" w:cs="Arial"/>
          <w:u w:val="single"/>
        </w:rPr>
        <w:t>Nota.-</w:t>
      </w:r>
      <w:r w:rsidR="00B62D4E" w:rsidRPr="00236558">
        <w:rPr>
          <w:rFonts w:ascii="Arial" w:hAnsi="Arial" w:cs="Arial"/>
        </w:rPr>
        <w:t xml:space="preserve"> Dentro del ser</w:t>
      </w:r>
      <w:r w:rsidR="00205CEE">
        <w:rPr>
          <w:rFonts w:ascii="Arial" w:hAnsi="Arial" w:cs="Arial"/>
        </w:rPr>
        <w:t>vicio brindado por asesorías, (9</w:t>
      </w:r>
      <w:r w:rsidR="004A332A" w:rsidRPr="00236558">
        <w:rPr>
          <w:rFonts w:ascii="Arial" w:hAnsi="Arial" w:cs="Arial"/>
        </w:rPr>
        <w:t>) mujeres fueron  canalizadas a</w:t>
      </w:r>
      <w:r w:rsidR="00B62D4E" w:rsidRPr="00236558">
        <w:rPr>
          <w:rFonts w:ascii="Arial" w:hAnsi="Arial" w:cs="Arial"/>
        </w:rPr>
        <w:t xml:space="preserve"> la Procuraduría Social del Estado de Jali</w:t>
      </w:r>
      <w:r w:rsidRPr="00236558">
        <w:rPr>
          <w:rFonts w:ascii="Arial" w:hAnsi="Arial" w:cs="Arial"/>
        </w:rPr>
        <w:t>sco</w:t>
      </w:r>
      <w:r w:rsidR="003F667E">
        <w:rPr>
          <w:rFonts w:ascii="Arial" w:hAnsi="Arial" w:cs="Arial"/>
        </w:rPr>
        <w:t xml:space="preserve"> y el Registro Civil del municipio</w:t>
      </w:r>
      <w:r w:rsidRPr="00236558">
        <w:rPr>
          <w:rFonts w:ascii="Arial" w:hAnsi="Arial" w:cs="Arial"/>
        </w:rPr>
        <w:t xml:space="preserve">. </w:t>
      </w:r>
    </w:p>
    <w:p w:rsidR="004A332A" w:rsidRPr="00236558" w:rsidRDefault="004A332A" w:rsidP="004A332A">
      <w:pPr>
        <w:tabs>
          <w:tab w:val="left" w:pos="0"/>
        </w:tabs>
        <w:jc w:val="both"/>
        <w:rPr>
          <w:rFonts w:ascii="Arial" w:hAnsi="Arial" w:cs="Arial"/>
          <w:i/>
        </w:rPr>
      </w:pPr>
    </w:p>
    <w:p w:rsidR="004A332A" w:rsidRPr="00236558" w:rsidRDefault="004A332A" w:rsidP="004A332A">
      <w:pPr>
        <w:tabs>
          <w:tab w:val="left" w:pos="0"/>
        </w:tabs>
        <w:jc w:val="both"/>
        <w:rPr>
          <w:rFonts w:ascii="Arial" w:hAnsi="Arial" w:cs="Arial"/>
          <w:i/>
        </w:rPr>
      </w:pPr>
    </w:p>
    <w:p w:rsidR="004A332A" w:rsidRPr="00236558" w:rsidRDefault="004A332A" w:rsidP="004A332A">
      <w:pPr>
        <w:tabs>
          <w:tab w:val="left" w:pos="0"/>
        </w:tabs>
        <w:jc w:val="both"/>
        <w:rPr>
          <w:rFonts w:ascii="Arial" w:hAnsi="Arial" w:cs="Arial"/>
          <w:b/>
          <w:i/>
          <w:u w:val="single"/>
        </w:rPr>
      </w:pPr>
    </w:p>
    <w:p w:rsidR="004A332A" w:rsidRPr="00236558" w:rsidRDefault="004A332A" w:rsidP="004A332A">
      <w:pPr>
        <w:tabs>
          <w:tab w:val="left" w:pos="0"/>
        </w:tabs>
        <w:jc w:val="both"/>
        <w:rPr>
          <w:rFonts w:ascii="Arial" w:hAnsi="Arial" w:cs="Arial"/>
          <w:b/>
          <w:i/>
          <w:u w:val="single"/>
        </w:rPr>
      </w:pPr>
      <w:r w:rsidRPr="00236558">
        <w:rPr>
          <w:rFonts w:ascii="Arial" w:hAnsi="Arial" w:cs="Arial"/>
          <w:b/>
          <w:i/>
          <w:u w:val="single"/>
        </w:rPr>
        <w:t>Gráfica 2 Rangos de edad.</w:t>
      </w:r>
    </w:p>
    <w:p w:rsidR="004A332A" w:rsidRPr="00236558" w:rsidRDefault="004A332A" w:rsidP="004A332A">
      <w:pPr>
        <w:tabs>
          <w:tab w:val="left" w:pos="0"/>
        </w:tabs>
        <w:jc w:val="both"/>
        <w:rPr>
          <w:rFonts w:ascii="Arial" w:hAnsi="Arial" w:cs="Arial"/>
          <w:b/>
          <w:i/>
          <w:u w:val="single"/>
        </w:rPr>
      </w:pPr>
    </w:p>
    <w:p w:rsidR="00917F56" w:rsidRDefault="004A332A" w:rsidP="00917F56">
      <w:pPr>
        <w:tabs>
          <w:tab w:val="left" w:pos="0"/>
        </w:tabs>
        <w:jc w:val="both"/>
        <w:rPr>
          <w:rFonts w:ascii="Arial" w:hAnsi="Arial" w:cs="Arial"/>
        </w:rPr>
      </w:pPr>
      <w:r w:rsidRPr="00236558">
        <w:rPr>
          <w:rFonts w:ascii="Arial" w:hAnsi="Arial" w:cs="Arial"/>
        </w:rPr>
        <w:tab/>
      </w:r>
      <w:r w:rsidR="00917F56" w:rsidRPr="00236558">
        <w:rPr>
          <w:rFonts w:ascii="Arial" w:hAnsi="Arial" w:cs="Arial"/>
        </w:rPr>
        <w:t>Cuadro que presenta los rangos de edad que refieren las personas atendidas en el Centro para el  Desarrollo de las Mujeres en Juanacatlán.</w:t>
      </w:r>
    </w:p>
    <w:p w:rsidR="00E41FB3" w:rsidRDefault="00E41FB3" w:rsidP="00917F56">
      <w:pPr>
        <w:tabs>
          <w:tab w:val="left" w:pos="0"/>
        </w:tabs>
        <w:jc w:val="both"/>
        <w:rPr>
          <w:rFonts w:ascii="Arial" w:hAnsi="Arial" w:cs="Arial"/>
        </w:rPr>
      </w:pPr>
    </w:p>
    <w:p w:rsidR="00E41FB3" w:rsidRPr="00236558" w:rsidRDefault="00E41FB3" w:rsidP="00917F56">
      <w:pPr>
        <w:tabs>
          <w:tab w:val="left" w:pos="0"/>
        </w:tabs>
        <w:jc w:val="both"/>
        <w:rPr>
          <w:rFonts w:ascii="Arial" w:hAnsi="Arial" w:cs="Arial"/>
          <w:b/>
          <w:i/>
        </w:rPr>
      </w:pPr>
    </w:p>
    <w:tbl>
      <w:tblPr>
        <w:tblW w:w="736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3400"/>
        <w:gridCol w:w="1320"/>
        <w:gridCol w:w="1320"/>
        <w:gridCol w:w="1320"/>
      </w:tblGrid>
      <w:tr w:rsidR="00E41FB3" w:rsidRPr="00E41FB3" w:rsidTr="00E41FB3">
        <w:trPr>
          <w:trHeight w:val="270"/>
        </w:trPr>
        <w:tc>
          <w:tcPr>
            <w:tcW w:w="340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Grupos de Edad</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Hombre</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Mujer</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Total</w:t>
            </w:r>
          </w:p>
        </w:tc>
      </w:tr>
      <w:tr w:rsidR="00E41FB3" w:rsidRPr="00E41FB3" w:rsidTr="00E41FB3">
        <w:trPr>
          <w:trHeight w:val="255"/>
        </w:trPr>
        <w:tc>
          <w:tcPr>
            <w:tcW w:w="3400" w:type="dxa"/>
            <w:shd w:val="clear" w:color="auto" w:fill="auto"/>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Menor de 15 años</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55"/>
        </w:trPr>
        <w:tc>
          <w:tcPr>
            <w:tcW w:w="3400" w:type="dxa"/>
            <w:shd w:val="clear" w:color="000000" w:fill="BFBFBF"/>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de 15 a 29 años</w:t>
            </w:r>
          </w:p>
        </w:tc>
        <w:tc>
          <w:tcPr>
            <w:tcW w:w="1320" w:type="dxa"/>
            <w:shd w:val="clear" w:color="000000" w:fill="BFBFBF"/>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BFBFBF"/>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3</w:t>
            </w:r>
          </w:p>
        </w:tc>
        <w:tc>
          <w:tcPr>
            <w:tcW w:w="1320" w:type="dxa"/>
            <w:shd w:val="clear" w:color="000000" w:fill="BFBFBF"/>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3</w:t>
            </w:r>
          </w:p>
        </w:tc>
      </w:tr>
      <w:tr w:rsidR="00E41FB3" w:rsidRPr="00E41FB3" w:rsidTr="00E41FB3">
        <w:trPr>
          <w:trHeight w:val="255"/>
        </w:trPr>
        <w:tc>
          <w:tcPr>
            <w:tcW w:w="3400" w:type="dxa"/>
            <w:shd w:val="clear" w:color="auto" w:fill="auto"/>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de 30 a 44 años</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3</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3</w:t>
            </w:r>
          </w:p>
        </w:tc>
      </w:tr>
      <w:tr w:rsidR="00E41FB3" w:rsidRPr="00E41FB3" w:rsidTr="00E41FB3">
        <w:trPr>
          <w:trHeight w:val="255"/>
        </w:trPr>
        <w:tc>
          <w:tcPr>
            <w:tcW w:w="3400" w:type="dxa"/>
            <w:shd w:val="clear" w:color="000000" w:fill="BFBFBF"/>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de 45 a 59 años</w:t>
            </w:r>
          </w:p>
        </w:tc>
        <w:tc>
          <w:tcPr>
            <w:tcW w:w="1320" w:type="dxa"/>
            <w:shd w:val="clear" w:color="000000" w:fill="BFBFBF"/>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BFBFBF"/>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2</w:t>
            </w:r>
          </w:p>
        </w:tc>
        <w:tc>
          <w:tcPr>
            <w:tcW w:w="1320" w:type="dxa"/>
            <w:shd w:val="clear" w:color="000000" w:fill="BFBFBF"/>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2</w:t>
            </w:r>
          </w:p>
        </w:tc>
      </w:tr>
      <w:tr w:rsidR="00E41FB3" w:rsidRPr="00E41FB3" w:rsidTr="00E41FB3">
        <w:trPr>
          <w:trHeight w:val="255"/>
        </w:trPr>
        <w:tc>
          <w:tcPr>
            <w:tcW w:w="3400" w:type="dxa"/>
            <w:shd w:val="clear" w:color="auto" w:fill="auto"/>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60 años y más</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r>
      <w:tr w:rsidR="00E41FB3" w:rsidRPr="00E41FB3" w:rsidTr="00E41FB3">
        <w:trPr>
          <w:trHeight w:val="270"/>
        </w:trPr>
        <w:tc>
          <w:tcPr>
            <w:tcW w:w="3400" w:type="dxa"/>
            <w:shd w:val="clear" w:color="000000" w:fill="BFBFBF"/>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No Especificado</w:t>
            </w:r>
          </w:p>
        </w:tc>
        <w:tc>
          <w:tcPr>
            <w:tcW w:w="1320" w:type="dxa"/>
            <w:shd w:val="clear" w:color="000000" w:fill="BFBFBF"/>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BFBFBF"/>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BFBFBF"/>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70"/>
        </w:trPr>
        <w:tc>
          <w:tcPr>
            <w:tcW w:w="340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Total</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0</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9</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9</w:t>
            </w:r>
          </w:p>
        </w:tc>
      </w:tr>
    </w:tbl>
    <w:p w:rsidR="00170138" w:rsidRPr="00236558" w:rsidRDefault="00170138" w:rsidP="004A332A">
      <w:pPr>
        <w:tabs>
          <w:tab w:val="left" w:pos="0"/>
          <w:tab w:val="left" w:pos="965"/>
        </w:tabs>
        <w:jc w:val="both"/>
        <w:rPr>
          <w:rFonts w:ascii="Arial" w:hAnsi="Arial" w:cs="Arial"/>
          <w:b/>
          <w:i/>
          <w:noProof/>
          <w:lang w:eastAsia="es-MX"/>
        </w:rPr>
      </w:pPr>
    </w:p>
    <w:p w:rsidR="008770FC" w:rsidRPr="00236558" w:rsidRDefault="008770FC" w:rsidP="004A332A">
      <w:pPr>
        <w:tabs>
          <w:tab w:val="left" w:pos="0"/>
          <w:tab w:val="left" w:pos="965"/>
        </w:tabs>
        <w:jc w:val="both"/>
        <w:rPr>
          <w:rFonts w:ascii="Arial" w:hAnsi="Arial" w:cs="Arial"/>
          <w:b/>
          <w:i/>
          <w:noProof/>
          <w:lang w:eastAsia="es-MX"/>
        </w:rPr>
      </w:pPr>
    </w:p>
    <w:p w:rsidR="00917F56" w:rsidRDefault="00917F56" w:rsidP="004A332A">
      <w:pPr>
        <w:tabs>
          <w:tab w:val="left" w:pos="0"/>
          <w:tab w:val="left" w:pos="965"/>
        </w:tabs>
        <w:jc w:val="both"/>
        <w:rPr>
          <w:rFonts w:ascii="Arial" w:hAnsi="Arial" w:cs="Arial"/>
          <w:b/>
          <w:i/>
          <w:noProof/>
          <w:lang w:eastAsia="es-MX"/>
        </w:rPr>
      </w:pPr>
    </w:p>
    <w:p w:rsidR="00A23E8D" w:rsidRDefault="00A23E8D" w:rsidP="004A332A">
      <w:pPr>
        <w:tabs>
          <w:tab w:val="left" w:pos="0"/>
          <w:tab w:val="left" w:pos="965"/>
        </w:tabs>
        <w:jc w:val="both"/>
        <w:rPr>
          <w:rFonts w:ascii="Arial" w:hAnsi="Arial" w:cs="Arial"/>
          <w:b/>
          <w:i/>
          <w:noProof/>
          <w:lang w:eastAsia="es-MX"/>
        </w:rPr>
      </w:pPr>
    </w:p>
    <w:p w:rsidR="00A23E8D" w:rsidRPr="00236558" w:rsidRDefault="00A23E8D" w:rsidP="004A332A">
      <w:pPr>
        <w:tabs>
          <w:tab w:val="left" w:pos="0"/>
          <w:tab w:val="left" w:pos="965"/>
        </w:tabs>
        <w:jc w:val="both"/>
        <w:rPr>
          <w:rFonts w:ascii="Arial" w:hAnsi="Arial" w:cs="Arial"/>
          <w:b/>
          <w:i/>
          <w:noProof/>
          <w:lang w:eastAsia="es-MX"/>
        </w:rPr>
      </w:pPr>
    </w:p>
    <w:p w:rsidR="00917F56" w:rsidRPr="00236558" w:rsidRDefault="00917F56" w:rsidP="004A332A">
      <w:pPr>
        <w:tabs>
          <w:tab w:val="left" w:pos="0"/>
          <w:tab w:val="left" w:pos="965"/>
        </w:tabs>
        <w:jc w:val="both"/>
        <w:rPr>
          <w:rFonts w:ascii="Arial" w:hAnsi="Arial" w:cs="Arial"/>
          <w:b/>
          <w:i/>
          <w:noProof/>
          <w:lang w:eastAsia="es-MX"/>
        </w:rPr>
      </w:pPr>
    </w:p>
    <w:p w:rsidR="00917F56" w:rsidRPr="00236558" w:rsidRDefault="00917F56" w:rsidP="004A332A">
      <w:pPr>
        <w:tabs>
          <w:tab w:val="left" w:pos="0"/>
          <w:tab w:val="left" w:pos="965"/>
        </w:tabs>
        <w:jc w:val="both"/>
        <w:rPr>
          <w:rFonts w:ascii="Arial" w:hAnsi="Arial" w:cs="Arial"/>
          <w:b/>
          <w:i/>
          <w:noProof/>
          <w:lang w:eastAsia="es-MX"/>
        </w:rPr>
      </w:pPr>
    </w:p>
    <w:p w:rsidR="004A332A" w:rsidRPr="00236558" w:rsidRDefault="004A332A" w:rsidP="004A332A">
      <w:pPr>
        <w:tabs>
          <w:tab w:val="left" w:pos="0"/>
          <w:tab w:val="left" w:pos="965"/>
        </w:tabs>
        <w:jc w:val="both"/>
        <w:rPr>
          <w:rFonts w:ascii="Arial" w:hAnsi="Arial" w:cs="Arial"/>
          <w:b/>
          <w:i/>
          <w:noProof/>
          <w:lang w:eastAsia="es-MX"/>
        </w:rPr>
      </w:pPr>
      <w:r w:rsidRPr="00236558">
        <w:rPr>
          <w:rFonts w:ascii="Arial" w:hAnsi="Arial" w:cs="Arial"/>
          <w:b/>
          <w:i/>
          <w:noProof/>
          <w:lang w:eastAsia="es-MX"/>
        </w:rPr>
        <w:lastRenderedPageBreak/>
        <w:t>Grafica 2.1</w:t>
      </w:r>
    </w:p>
    <w:p w:rsidR="004A332A" w:rsidRPr="00236558" w:rsidRDefault="004A332A" w:rsidP="004A332A">
      <w:pPr>
        <w:tabs>
          <w:tab w:val="left" w:pos="0"/>
          <w:tab w:val="left" w:pos="965"/>
        </w:tabs>
        <w:jc w:val="both"/>
        <w:rPr>
          <w:rFonts w:ascii="Arial" w:hAnsi="Arial" w:cs="Arial"/>
          <w:i/>
          <w:noProof/>
          <w:lang w:eastAsia="es-MX"/>
        </w:rPr>
      </w:pPr>
    </w:p>
    <w:p w:rsidR="004A332A" w:rsidRPr="00236558" w:rsidRDefault="00E41FB3" w:rsidP="004A332A">
      <w:pPr>
        <w:tabs>
          <w:tab w:val="left" w:pos="0"/>
          <w:tab w:val="left" w:pos="965"/>
        </w:tabs>
        <w:jc w:val="both"/>
        <w:rPr>
          <w:noProof/>
          <w:lang w:eastAsia="es-MX"/>
        </w:rPr>
      </w:pPr>
      <w:r>
        <w:rPr>
          <w:noProof/>
          <w:lang w:eastAsia="es-MX"/>
        </w:rPr>
        <w:drawing>
          <wp:inline distT="0" distB="0" distL="0" distR="0">
            <wp:extent cx="4956175" cy="2435225"/>
            <wp:effectExtent l="0" t="0" r="15875" b="22225"/>
            <wp:docPr id="5" name="Gráfico 5">
              <a:extLst xmlns:a="http://schemas.openxmlformats.org/drawingml/2006/main">
                <a:ext uri="{FF2B5EF4-FFF2-40B4-BE49-F238E27FC236}">
                  <a16:creationId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xdr="http://schemas.openxmlformats.org/drawingml/2006/spreadsheetDrawing" xmlns:a16="http://schemas.microsoft.com/office/drawing/2014/main" xmlns="" xmlns:lc="http://schemas.openxmlformats.org/drawingml/2006/lockedCanvas" id="{00000000-0008-0000-01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4A332A" w:rsidRPr="00236558" w:rsidRDefault="004A332A" w:rsidP="004A332A">
      <w:pPr>
        <w:tabs>
          <w:tab w:val="left" w:pos="0"/>
        </w:tabs>
        <w:jc w:val="both"/>
        <w:rPr>
          <w:rFonts w:ascii="Arial" w:hAnsi="Arial" w:cs="Arial"/>
          <w:i/>
        </w:rPr>
      </w:pPr>
    </w:p>
    <w:p w:rsidR="00B91CF8" w:rsidRPr="00236558" w:rsidRDefault="00917F56" w:rsidP="00917F56">
      <w:pPr>
        <w:tabs>
          <w:tab w:val="left" w:pos="0"/>
        </w:tabs>
        <w:jc w:val="both"/>
        <w:rPr>
          <w:rFonts w:ascii="Arial" w:hAnsi="Arial" w:cs="Arial"/>
        </w:rPr>
      </w:pPr>
      <w:r w:rsidRPr="00236558">
        <w:rPr>
          <w:rFonts w:ascii="Arial" w:hAnsi="Arial" w:cs="Arial"/>
        </w:rPr>
        <w:tab/>
      </w:r>
    </w:p>
    <w:p w:rsidR="001C6660" w:rsidRDefault="00B91CF8" w:rsidP="00917F56">
      <w:pPr>
        <w:tabs>
          <w:tab w:val="left" w:pos="0"/>
        </w:tabs>
        <w:jc w:val="both"/>
        <w:rPr>
          <w:rFonts w:ascii="Arial" w:hAnsi="Arial" w:cs="Arial"/>
        </w:rPr>
      </w:pPr>
      <w:r w:rsidRPr="00236558">
        <w:rPr>
          <w:rFonts w:ascii="Arial" w:hAnsi="Arial" w:cs="Arial"/>
        </w:rPr>
        <w:tab/>
      </w:r>
      <w:r w:rsidR="00917F56" w:rsidRPr="00236558">
        <w:rPr>
          <w:rFonts w:ascii="Arial" w:hAnsi="Arial" w:cs="Arial"/>
        </w:rPr>
        <w:t xml:space="preserve"> En la gráfica anterior se denotan las edades de las mujeres que fueron atendidas de forma inmediata por el CDM Juanacatlán, teniendo en prime</w:t>
      </w:r>
      <w:r w:rsidR="00F65789" w:rsidRPr="00236558">
        <w:rPr>
          <w:rFonts w:ascii="Arial" w:hAnsi="Arial" w:cs="Arial"/>
        </w:rPr>
        <w:t xml:space="preserve">r lugar las mujeres de </w:t>
      </w:r>
      <w:r w:rsidR="00917F56" w:rsidRPr="00236558">
        <w:rPr>
          <w:rFonts w:ascii="Arial" w:hAnsi="Arial" w:cs="Arial"/>
        </w:rPr>
        <w:t xml:space="preserve"> 30 a 44 años,</w:t>
      </w:r>
      <w:r w:rsidR="00F65789" w:rsidRPr="00236558">
        <w:rPr>
          <w:rFonts w:ascii="Arial" w:hAnsi="Arial" w:cs="Arial"/>
        </w:rPr>
        <w:t xml:space="preserve"> seguidas por las de 15 a 29 años</w:t>
      </w:r>
      <w:r w:rsidR="003F667E">
        <w:rPr>
          <w:rFonts w:ascii="Arial" w:hAnsi="Arial" w:cs="Arial"/>
        </w:rPr>
        <w:t xml:space="preserve">, continuando con las de 45 a 59 y por ultimo las de 60 años o </w:t>
      </w:r>
      <w:r w:rsidR="006D244E">
        <w:rPr>
          <w:rFonts w:ascii="Arial" w:hAnsi="Arial" w:cs="Arial"/>
        </w:rPr>
        <w:t>más</w:t>
      </w:r>
      <w:r w:rsidR="003F667E">
        <w:rPr>
          <w:rFonts w:ascii="Arial" w:hAnsi="Arial" w:cs="Arial"/>
        </w:rPr>
        <w:t>.</w:t>
      </w:r>
    </w:p>
    <w:p w:rsidR="00917F56" w:rsidRPr="00236558" w:rsidRDefault="00A23E8D" w:rsidP="00917F56">
      <w:pPr>
        <w:tabs>
          <w:tab w:val="left" w:pos="0"/>
        </w:tabs>
        <w:jc w:val="both"/>
        <w:rPr>
          <w:rFonts w:ascii="Arial" w:hAnsi="Arial" w:cs="Arial"/>
        </w:rPr>
      </w:pPr>
      <w:r>
        <w:rPr>
          <w:rFonts w:ascii="Arial" w:hAnsi="Arial" w:cs="Arial"/>
        </w:rPr>
        <w:t xml:space="preserve"> </w:t>
      </w:r>
    </w:p>
    <w:p w:rsidR="00366FF0" w:rsidRPr="00236558" w:rsidRDefault="00366FF0"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r w:rsidRPr="00236558">
        <w:rPr>
          <w:rFonts w:ascii="Arial" w:hAnsi="Arial" w:cs="Arial"/>
          <w:b/>
          <w:i/>
        </w:rPr>
        <w:t xml:space="preserve">Gráfica 2.2 Escolaridad </w:t>
      </w:r>
    </w:p>
    <w:p w:rsidR="00273E11" w:rsidRPr="00236558" w:rsidRDefault="00273E11" w:rsidP="004A332A">
      <w:pPr>
        <w:tabs>
          <w:tab w:val="left" w:pos="0"/>
        </w:tabs>
        <w:jc w:val="both"/>
        <w:rPr>
          <w:rFonts w:ascii="Arial" w:hAnsi="Arial" w:cs="Arial"/>
          <w:b/>
          <w:i/>
        </w:rPr>
      </w:pPr>
    </w:p>
    <w:p w:rsidR="00273E11" w:rsidRPr="00236558" w:rsidRDefault="00273E11" w:rsidP="00273E11">
      <w:pPr>
        <w:tabs>
          <w:tab w:val="left" w:pos="0"/>
        </w:tabs>
        <w:jc w:val="both"/>
        <w:rPr>
          <w:rFonts w:ascii="Arial" w:hAnsi="Arial" w:cs="Arial"/>
        </w:rPr>
      </w:pPr>
      <w:r w:rsidRPr="00236558">
        <w:rPr>
          <w:rFonts w:ascii="Arial" w:hAnsi="Arial" w:cs="Arial"/>
        </w:rPr>
        <w:tab/>
        <w:t>Cuadro que presenta los niveles de escolaridad que refieren las personas atendidas en el Centro para el  Desarrollo de las Mujeres en Juanacatlán.</w:t>
      </w:r>
    </w:p>
    <w:p w:rsidR="00273E11" w:rsidRPr="00236558" w:rsidRDefault="00273E11" w:rsidP="00273E11">
      <w:pPr>
        <w:tabs>
          <w:tab w:val="left" w:pos="0"/>
        </w:tabs>
        <w:jc w:val="both"/>
        <w:rPr>
          <w:rFonts w:ascii="Arial" w:hAnsi="Arial" w:cs="Arial"/>
          <w:b/>
          <w:i/>
        </w:rPr>
      </w:pPr>
    </w:p>
    <w:p w:rsidR="004A332A" w:rsidRPr="00236558" w:rsidRDefault="004A332A" w:rsidP="008770FC">
      <w:pPr>
        <w:shd w:val="clear" w:color="auto" w:fill="FFFFFF" w:themeFill="background1"/>
        <w:tabs>
          <w:tab w:val="left" w:pos="0"/>
        </w:tabs>
        <w:jc w:val="both"/>
        <w:rPr>
          <w:rFonts w:ascii="Arial" w:hAnsi="Arial" w:cs="Arial"/>
          <w:b/>
          <w:i/>
        </w:rPr>
      </w:pPr>
    </w:p>
    <w:tbl>
      <w:tblPr>
        <w:tblW w:w="736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3400"/>
        <w:gridCol w:w="1320"/>
        <w:gridCol w:w="1320"/>
        <w:gridCol w:w="1320"/>
      </w:tblGrid>
      <w:tr w:rsidR="00E41FB3" w:rsidRPr="00E41FB3" w:rsidTr="00E41FB3">
        <w:trPr>
          <w:trHeight w:val="270"/>
        </w:trPr>
        <w:tc>
          <w:tcPr>
            <w:tcW w:w="340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Escolaridad</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Hombre</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Mujer</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Total</w:t>
            </w:r>
          </w:p>
        </w:tc>
      </w:tr>
      <w:tr w:rsidR="00E41FB3" w:rsidRPr="00E41FB3" w:rsidTr="00E41FB3">
        <w:trPr>
          <w:trHeight w:val="255"/>
        </w:trPr>
        <w:tc>
          <w:tcPr>
            <w:tcW w:w="3400" w:type="dxa"/>
            <w:shd w:val="clear" w:color="auto" w:fill="auto"/>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Sin instrucción</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55"/>
        </w:trPr>
        <w:tc>
          <w:tcPr>
            <w:tcW w:w="3400" w:type="dxa"/>
            <w:shd w:val="clear" w:color="000000" w:fill="D9D9D9"/>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Primaria</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c>
          <w:tcPr>
            <w:tcW w:w="1320" w:type="dxa"/>
            <w:shd w:val="clear" w:color="000000" w:fill="D9D9D9"/>
            <w:noWrap/>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r>
      <w:tr w:rsidR="00E41FB3" w:rsidRPr="00E41FB3" w:rsidTr="00E41FB3">
        <w:trPr>
          <w:trHeight w:val="255"/>
        </w:trPr>
        <w:tc>
          <w:tcPr>
            <w:tcW w:w="3400" w:type="dxa"/>
            <w:shd w:val="clear" w:color="auto" w:fill="auto"/>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Secundaria</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5</w:t>
            </w:r>
          </w:p>
        </w:tc>
        <w:tc>
          <w:tcPr>
            <w:tcW w:w="1320" w:type="dxa"/>
            <w:shd w:val="clear" w:color="auto" w:fill="auto"/>
            <w:noWrap/>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5</w:t>
            </w:r>
          </w:p>
        </w:tc>
      </w:tr>
      <w:tr w:rsidR="00E41FB3" w:rsidRPr="00E41FB3" w:rsidTr="00E41FB3">
        <w:trPr>
          <w:trHeight w:val="255"/>
        </w:trPr>
        <w:tc>
          <w:tcPr>
            <w:tcW w:w="3400" w:type="dxa"/>
            <w:shd w:val="clear" w:color="000000" w:fill="D9D9D9"/>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Bachillerato / Nivel Técnico</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3</w:t>
            </w:r>
          </w:p>
        </w:tc>
        <w:tc>
          <w:tcPr>
            <w:tcW w:w="1320" w:type="dxa"/>
            <w:shd w:val="clear" w:color="000000" w:fill="D9D9D9"/>
            <w:noWrap/>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3</w:t>
            </w:r>
          </w:p>
        </w:tc>
      </w:tr>
      <w:tr w:rsidR="00E41FB3" w:rsidRPr="00E41FB3" w:rsidTr="00E41FB3">
        <w:trPr>
          <w:trHeight w:val="255"/>
        </w:trPr>
        <w:tc>
          <w:tcPr>
            <w:tcW w:w="3400" w:type="dxa"/>
            <w:shd w:val="clear" w:color="auto" w:fill="auto"/>
            <w:vAlign w:val="bottom"/>
            <w:hideMark/>
          </w:tcPr>
          <w:p w:rsidR="00E41FB3" w:rsidRPr="00E41FB3" w:rsidRDefault="00E41FB3" w:rsidP="00E41FB3">
            <w:pPr>
              <w:rPr>
                <w:rFonts w:ascii="Arial" w:hAnsi="Arial" w:cs="Arial"/>
                <w:sz w:val="20"/>
                <w:szCs w:val="20"/>
                <w:lang w:eastAsia="es-MX"/>
              </w:rPr>
            </w:pPr>
            <w:proofErr w:type="spellStart"/>
            <w:r w:rsidRPr="00E41FB3">
              <w:rPr>
                <w:rFonts w:ascii="Arial" w:hAnsi="Arial" w:cs="Arial"/>
                <w:sz w:val="20"/>
                <w:szCs w:val="20"/>
                <w:lang w:eastAsia="es-MX"/>
              </w:rPr>
              <w:t>Superior:Licenciatura</w:t>
            </w:r>
            <w:proofErr w:type="spellEnd"/>
            <w:r w:rsidRPr="00E41FB3">
              <w:rPr>
                <w:rFonts w:ascii="Arial" w:hAnsi="Arial" w:cs="Arial"/>
                <w:sz w:val="20"/>
                <w:szCs w:val="20"/>
                <w:lang w:eastAsia="es-MX"/>
              </w:rPr>
              <w:t>/Posgrado</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70"/>
        </w:trPr>
        <w:tc>
          <w:tcPr>
            <w:tcW w:w="3400" w:type="dxa"/>
            <w:shd w:val="clear" w:color="000000" w:fill="D9D9D9"/>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No especificado</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70"/>
        </w:trPr>
        <w:tc>
          <w:tcPr>
            <w:tcW w:w="340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Total</w:t>
            </w:r>
          </w:p>
        </w:tc>
        <w:tc>
          <w:tcPr>
            <w:tcW w:w="1320" w:type="dxa"/>
            <w:shd w:val="clear" w:color="000000" w:fill="808080"/>
            <w:noWrap/>
            <w:vAlign w:val="center"/>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0</w:t>
            </w:r>
          </w:p>
        </w:tc>
        <w:tc>
          <w:tcPr>
            <w:tcW w:w="1320" w:type="dxa"/>
            <w:shd w:val="clear" w:color="000000" w:fill="808080"/>
            <w:noWrap/>
            <w:vAlign w:val="center"/>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9</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9</w:t>
            </w:r>
          </w:p>
        </w:tc>
      </w:tr>
    </w:tbl>
    <w:p w:rsidR="008770FC" w:rsidRPr="00236558" w:rsidRDefault="008770FC" w:rsidP="008770FC">
      <w:pPr>
        <w:shd w:val="clear" w:color="auto" w:fill="FFFFFF" w:themeFill="background1"/>
        <w:tabs>
          <w:tab w:val="left" w:pos="0"/>
        </w:tabs>
        <w:jc w:val="both"/>
        <w:rPr>
          <w:rFonts w:ascii="Arial" w:hAnsi="Arial" w:cs="Arial"/>
          <w:b/>
          <w:i/>
        </w:rPr>
      </w:pPr>
    </w:p>
    <w:p w:rsidR="00273E11" w:rsidRPr="00236558" w:rsidRDefault="00273E11" w:rsidP="008770FC">
      <w:pPr>
        <w:shd w:val="clear" w:color="auto" w:fill="FFFFFF" w:themeFill="background1"/>
        <w:tabs>
          <w:tab w:val="left" w:pos="0"/>
        </w:tabs>
        <w:jc w:val="both"/>
        <w:rPr>
          <w:rFonts w:ascii="Arial" w:hAnsi="Arial" w:cs="Arial"/>
          <w:b/>
          <w:i/>
        </w:rPr>
      </w:pPr>
    </w:p>
    <w:p w:rsidR="00273E11" w:rsidRDefault="00A23E8D" w:rsidP="00A23E8D">
      <w:pPr>
        <w:shd w:val="clear" w:color="auto" w:fill="FFFFFF" w:themeFill="background1"/>
        <w:tabs>
          <w:tab w:val="left" w:pos="0"/>
          <w:tab w:val="left" w:pos="1503"/>
        </w:tabs>
        <w:jc w:val="both"/>
        <w:rPr>
          <w:rFonts w:ascii="Arial" w:hAnsi="Arial" w:cs="Arial"/>
          <w:b/>
          <w:i/>
        </w:rPr>
      </w:pPr>
      <w:r>
        <w:rPr>
          <w:rFonts w:ascii="Arial" w:hAnsi="Arial" w:cs="Arial"/>
          <w:b/>
          <w:i/>
        </w:rPr>
        <w:tab/>
      </w:r>
    </w:p>
    <w:p w:rsidR="00A23E8D" w:rsidRDefault="00A23E8D" w:rsidP="00A23E8D">
      <w:pPr>
        <w:shd w:val="clear" w:color="auto" w:fill="FFFFFF" w:themeFill="background1"/>
        <w:tabs>
          <w:tab w:val="left" w:pos="0"/>
          <w:tab w:val="left" w:pos="1503"/>
        </w:tabs>
        <w:jc w:val="both"/>
        <w:rPr>
          <w:rFonts w:ascii="Arial" w:hAnsi="Arial" w:cs="Arial"/>
          <w:b/>
          <w:i/>
        </w:rPr>
      </w:pPr>
    </w:p>
    <w:p w:rsidR="00A23E8D" w:rsidRPr="00236558" w:rsidRDefault="00A23E8D" w:rsidP="00A23E8D">
      <w:pPr>
        <w:shd w:val="clear" w:color="auto" w:fill="FFFFFF" w:themeFill="background1"/>
        <w:tabs>
          <w:tab w:val="left" w:pos="0"/>
          <w:tab w:val="left" w:pos="1503"/>
        </w:tabs>
        <w:jc w:val="both"/>
        <w:rPr>
          <w:rFonts w:ascii="Arial" w:hAnsi="Arial" w:cs="Arial"/>
          <w:b/>
          <w:i/>
        </w:rPr>
      </w:pPr>
    </w:p>
    <w:p w:rsidR="00273E11" w:rsidRPr="00236558" w:rsidRDefault="00273E11" w:rsidP="008770FC">
      <w:pPr>
        <w:shd w:val="clear" w:color="auto" w:fill="FFFFFF" w:themeFill="background1"/>
        <w:tabs>
          <w:tab w:val="left" w:pos="0"/>
        </w:tabs>
        <w:jc w:val="both"/>
        <w:rPr>
          <w:rFonts w:ascii="Arial" w:hAnsi="Arial" w:cs="Arial"/>
          <w:b/>
          <w:i/>
        </w:rPr>
      </w:pPr>
    </w:p>
    <w:p w:rsidR="008770FC" w:rsidRPr="00236558" w:rsidRDefault="008770FC" w:rsidP="008770FC">
      <w:pPr>
        <w:shd w:val="clear" w:color="auto" w:fill="FFFFFF" w:themeFill="background1"/>
        <w:tabs>
          <w:tab w:val="left" w:pos="0"/>
        </w:tabs>
        <w:jc w:val="both"/>
        <w:rPr>
          <w:rFonts w:ascii="Arial" w:hAnsi="Arial" w:cs="Arial"/>
          <w:b/>
          <w:i/>
        </w:rPr>
      </w:pPr>
      <w:r w:rsidRPr="00236558">
        <w:rPr>
          <w:rFonts w:ascii="Arial" w:hAnsi="Arial" w:cs="Arial"/>
          <w:b/>
          <w:i/>
        </w:rPr>
        <w:t>Grafica 2.3</w:t>
      </w:r>
    </w:p>
    <w:p w:rsidR="00273E11" w:rsidRPr="00236558" w:rsidRDefault="00273E11" w:rsidP="008770FC">
      <w:pPr>
        <w:shd w:val="clear" w:color="auto" w:fill="FFFFFF" w:themeFill="background1"/>
        <w:tabs>
          <w:tab w:val="left" w:pos="0"/>
        </w:tabs>
        <w:jc w:val="both"/>
        <w:rPr>
          <w:rFonts w:ascii="Arial" w:hAnsi="Arial" w:cs="Arial"/>
          <w:b/>
          <w:i/>
        </w:rPr>
      </w:pPr>
    </w:p>
    <w:p w:rsidR="008770FC" w:rsidRPr="00236558" w:rsidRDefault="00E41FB3" w:rsidP="008770FC">
      <w:pPr>
        <w:shd w:val="clear" w:color="auto" w:fill="FFFFFF" w:themeFill="background1"/>
        <w:tabs>
          <w:tab w:val="left" w:pos="0"/>
        </w:tabs>
        <w:jc w:val="both"/>
        <w:rPr>
          <w:rFonts w:ascii="Arial" w:hAnsi="Arial" w:cs="Arial"/>
          <w:b/>
          <w:i/>
        </w:rPr>
      </w:pPr>
      <w:r>
        <w:rPr>
          <w:noProof/>
          <w:lang w:eastAsia="es-MX"/>
        </w:rPr>
        <w:drawing>
          <wp:inline distT="0" distB="0" distL="0" distR="0">
            <wp:extent cx="5246688" cy="2422525"/>
            <wp:effectExtent l="0" t="0" r="11430" b="15875"/>
            <wp:docPr id="6" name="Gráfico 6">
              <a:extLst xmlns:a="http://schemas.openxmlformats.org/drawingml/2006/main">
                <a:ext uri="{FF2B5EF4-FFF2-40B4-BE49-F238E27FC236}">
                  <a16:creationId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xdr="http://schemas.openxmlformats.org/drawingml/2006/spreadsheetDrawing" xmlns:a16="http://schemas.microsoft.com/office/drawing/2014/main" xmlns="" xmlns:lc="http://schemas.openxmlformats.org/drawingml/2006/lockedCanvas" id="{00000000-0008-0000-01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4A332A" w:rsidRPr="00236558" w:rsidRDefault="004A332A" w:rsidP="004A332A">
      <w:pPr>
        <w:tabs>
          <w:tab w:val="left" w:pos="0"/>
        </w:tabs>
        <w:jc w:val="both"/>
        <w:rPr>
          <w:rFonts w:ascii="Arial" w:hAnsi="Arial" w:cs="Arial"/>
          <w:i/>
        </w:rPr>
      </w:pPr>
    </w:p>
    <w:p w:rsidR="001B67C1" w:rsidRPr="00236558" w:rsidRDefault="004A332A" w:rsidP="004A332A">
      <w:pPr>
        <w:tabs>
          <w:tab w:val="left" w:pos="0"/>
          <w:tab w:val="left" w:pos="1171"/>
        </w:tabs>
        <w:jc w:val="both"/>
        <w:rPr>
          <w:rFonts w:ascii="Arial" w:hAnsi="Arial" w:cs="Arial"/>
        </w:rPr>
      </w:pPr>
      <w:r w:rsidRPr="00236558">
        <w:rPr>
          <w:rFonts w:ascii="Arial" w:hAnsi="Arial" w:cs="Arial"/>
        </w:rPr>
        <w:tab/>
      </w:r>
    </w:p>
    <w:p w:rsidR="004A332A" w:rsidRDefault="001B67C1" w:rsidP="004A332A">
      <w:pPr>
        <w:tabs>
          <w:tab w:val="left" w:pos="0"/>
          <w:tab w:val="left" w:pos="1171"/>
        </w:tabs>
        <w:jc w:val="both"/>
        <w:rPr>
          <w:rFonts w:ascii="Arial" w:hAnsi="Arial" w:cs="Arial"/>
        </w:rPr>
      </w:pPr>
      <w:r w:rsidRPr="00236558">
        <w:rPr>
          <w:rFonts w:ascii="Arial" w:hAnsi="Arial" w:cs="Arial"/>
        </w:rPr>
        <w:tab/>
      </w:r>
      <w:r w:rsidR="004A332A" w:rsidRPr="00236558">
        <w:rPr>
          <w:rFonts w:ascii="Arial" w:hAnsi="Arial" w:cs="Arial"/>
          <w:u w:val="single"/>
        </w:rPr>
        <w:t xml:space="preserve">Nota.- </w:t>
      </w:r>
      <w:r w:rsidR="00737226" w:rsidRPr="00236558">
        <w:rPr>
          <w:rFonts w:ascii="Arial" w:hAnsi="Arial" w:cs="Arial"/>
        </w:rPr>
        <w:t xml:space="preserve"> E</w:t>
      </w:r>
      <w:r w:rsidR="004A332A" w:rsidRPr="00236558">
        <w:rPr>
          <w:rFonts w:ascii="Arial" w:hAnsi="Arial" w:cs="Arial"/>
        </w:rPr>
        <w:t xml:space="preserve">n la estadística </w:t>
      </w:r>
      <w:r w:rsidR="00737226" w:rsidRPr="00236558">
        <w:rPr>
          <w:rFonts w:ascii="Arial" w:hAnsi="Arial" w:cs="Arial"/>
        </w:rPr>
        <w:t xml:space="preserve">planteada con anterioridad, </w:t>
      </w:r>
      <w:r w:rsidR="004A332A" w:rsidRPr="00236558">
        <w:rPr>
          <w:rFonts w:ascii="Arial" w:hAnsi="Arial" w:cs="Arial"/>
        </w:rPr>
        <w:t xml:space="preserve">el mayor número de mujeres que sufren violencia por parte de su esposo, pareja, consorte, conyugue etc. Son aquellas que se encuentran con un grado de </w:t>
      </w:r>
      <w:r w:rsidR="003769B1" w:rsidRPr="00236558">
        <w:rPr>
          <w:rFonts w:ascii="Arial" w:hAnsi="Arial" w:cs="Arial"/>
        </w:rPr>
        <w:t>estudios a nivel básico</w:t>
      </w:r>
      <w:r w:rsidR="003769B1">
        <w:rPr>
          <w:rFonts w:ascii="Arial" w:hAnsi="Arial" w:cs="Arial"/>
        </w:rPr>
        <w:t xml:space="preserve"> “secundarios”</w:t>
      </w:r>
      <w:r w:rsidR="003769B1" w:rsidRPr="00236558">
        <w:rPr>
          <w:rFonts w:ascii="Arial" w:hAnsi="Arial" w:cs="Arial"/>
        </w:rPr>
        <w:t xml:space="preserve"> seguidos</w:t>
      </w:r>
      <w:r w:rsidR="00917F56" w:rsidRPr="00236558">
        <w:rPr>
          <w:rFonts w:ascii="Arial" w:hAnsi="Arial" w:cs="Arial"/>
        </w:rPr>
        <w:t xml:space="preserve"> por las que obtuvieron bachillerato o estudios técnicos. </w:t>
      </w:r>
    </w:p>
    <w:p w:rsidR="005877C6" w:rsidRPr="00236558" w:rsidRDefault="005877C6" w:rsidP="004A332A">
      <w:pPr>
        <w:tabs>
          <w:tab w:val="left" w:pos="0"/>
          <w:tab w:val="left" w:pos="1171"/>
        </w:tabs>
        <w:jc w:val="both"/>
        <w:rPr>
          <w:rFonts w:ascii="Arial" w:hAnsi="Arial" w:cs="Arial"/>
        </w:rPr>
      </w:pPr>
    </w:p>
    <w:p w:rsidR="004A332A" w:rsidRPr="00236558" w:rsidRDefault="004A332A" w:rsidP="004A332A">
      <w:pPr>
        <w:tabs>
          <w:tab w:val="left" w:pos="0"/>
        </w:tabs>
        <w:jc w:val="both"/>
        <w:rPr>
          <w:rFonts w:ascii="Arial" w:hAnsi="Arial" w:cs="Arial"/>
          <w:i/>
        </w:rPr>
      </w:pPr>
    </w:p>
    <w:p w:rsidR="004A332A" w:rsidRPr="00236558" w:rsidRDefault="004A332A" w:rsidP="004A332A">
      <w:pPr>
        <w:tabs>
          <w:tab w:val="left" w:pos="0"/>
        </w:tabs>
        <w:jc w:val="both"/>
        <w:rPr>
          <w:rFonts w:ascii="Arial" w:hAnsi="Arial" w:cs="Arial"/>
          <w:i/>
        </w:rPr>
      </w:pPr>
    </w:p>
    <w:p w:rsidR="004A332A" w:rsidRPr="00236558" w:rsidRDefault="004A332A" w:rsidP="004A332A">
      <w:pPr>
        <w:tabs>
          <w:tab w:val="left" w:pos="0"/>
        </w:tabs>
        <w:jc w:val="both"/>
        <w:rPr>
          <w:rFonts w:ascii="Arial" w:hAnsi="Arial" w:cs="Arial"/>
          <w:b/>
          <w:i/>
          <w:u w:val="single"/>
        </w:rPr>
      </w:pPr>
      <w:r w:rsidRPr="00236558">
        <w:rPr>
          <w:rFonts w:ascii="Arial" w:hAnsi="Arial" w:cs="Arial"/>
          <w:b/>
          <w:i/>
          <w:u w:val="single"/>
        </w:rPr>
        <w:t>Gráfica 3.0  Estado Civil</w:t>
      </w:r>
    </w:p>
    <w:p w:rsidR="004A332A" w:rsidRPr="00236558" w:rsidRDefault="004A332A" w:rsidP="004A332A">
      <w:pPr>
        <w:tabs>
          <w:tab w:val="left" w:pos="0"/>
        </w:tabs>
        <w:jc w:val="both"/>
        <w:rPr>
          <w:rFonts w:ascii="Arial" w:hAnsi="Arial" w:cs="Arial"/>
          <w:i/>
        </w:rPr>
      </w:pPr>
    </w:p>
    <w:p w:rsidR="004A332A" w:rsidRPr="00236558" w:rsidRDefault="004A332A" w:rsidP="004A332A">
      <w:pPr>
        <w:tabs>
          <w:tab w:val="left" w:pos="0"/>
        </w:tabs>
        <w:jc w:val="both"/>
        <w:rPr>
          <w:rFonts w:ascii="Arial" w:hAnsi="Arial" w:cs="Arial"/>
        </w:rPr>
      </w:pPr>
      <w:r w:rsidRPr="00236558">
        <w:rPr>
          <w:rFonts w:ascii="Arial" w:hAnsi="Arial" w:cs="Arial"/>
        </w:rPr>
        <w:tab/>
      </w:r>
    </w:p>
    <w:p w:rsidR="004A332A" w:rsidRPr="00236558" w:rsidRDefault="004A332A" w:rsidP="004A332A">
      <w:pPr>
        <w:tabs>
          <w:tab w:val="left" w:pos="0"/>
        </w:tabs>
        <w:jc w:val="both"/>
        <w:rPr>
          <w:rFonts w:ascii="Arial" w:hAnsi="Arial" w:cs="Arial"/>
        </w:rPr>
      </w:pPr>
      <w:r w:rsidRPr="00236558">
        <w:rPr>
          <w:rFonts w:ascii="Arial" w:hAnsi="Arial" w:cs="Arial"/>
        </w:rPr>
        <w:tab/>
        <w:t>Cuadro que presenta el estado civil que refieren las pe</w:t>
      </w:r>
      <w:r w:rsidR="001C5127" w:rsidRPr="00236558">
        <w:rPr>
          <w:rFonts w:ascii="Arial" w:hAnsi="Arial" w:cs="Arial"/>
        </w:rPr>
        <w:t>rsonan atendidas en el Centro para el Desarrollo de</w:t>
      </w:r>
      <w:r w:rsidRPr="00236558">
        <w:rPr>
          <w:rFonts w:ascii="Arial" w:hAnsi="Arial" w:cs="Arial"/>
        </w:rPr>
        <w:t xml:space="preserve"> las Mujeres en Juanacatlán.</w:t>
      </w:r>
    </w:p>
    <w:p w:rsidR="004A332A" w:rsidRPr="00236558" w:rsidRDefault="004A332A" w:rsidP="004A332A">
      <w:pPr>
        <w:tabs>
          <w:tab w:val="left" w:pos="0"/>
        </w:tabs>
        <w:jc w:val="both"/>
        <w:rPr>
          <w:rFonts w:ascii="Arial" w:hAnsi="Arial" w:cs="Arial"/>
        </w:rPr>
      </w:pPr>
    </w:p>
    <w:tbl>
      <w:tblPr>
        <w:tblW w:w="736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3400"/>
        <w:gridCol w:w="1320"/>
        <w:gridCol w:w="1320"/>
        <w:gridCol w:w="1320"/>
      </w:tblGrid>
      <w:tr w:rsidR="00E41FB3" w:rsidRPr="00E41FB3" w:rsidTr="00E41FB3">
        <w:trPr>
          <w:trHeight w:val="270"/>
        </w:trPr>
        <w:tc>
          <w:tcPr>
            <w:tcW w:w="340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Estado Civil</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Hombre</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Mujer</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Total</w:t>
            </w:r>
          </w:p>
        </w:tc>
      </w:tr>
      <w:tr w:rsidR="00E41FB3" w:rsidRPr="00E41FB3" w:rsidTr="00E41FB3">
        <w:trPr>
          <w:trHeight w:val="255"/>
        </w:trPr>
        <w:tc>
          <w:tcPr>
            <w:tcW w:w="3400" w:type="dxa"/>
            <w:shd w:val="clear" w:color="auto" w:fill="auto"/>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Soltera(o)</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r>
      <w:tr w:rsidR="00E41FB3" w:rsidRPr="00E41FB3" w:rsidTr="00E41FB3">
        <w:trPr>
          <w:trHeight w:val="255"/>
        </w:trPr>
        <w:tc>
          <w:tcPr>
            <w:tcW w:w="3400" w:type="dxa"/>
            <w:shd w:val="clear" w:color="000000" w:fill="D9D9D9"/>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Casada(o)</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6</w:t>
            </w:r>
          </w:p>
        </w:tc>
        <w:tc>
          <w:tcPr>
            <w:tcW w:w="1320" w:type="dxa"/>
            <w:shd w:val="clear" w:color="000000" w:fill="D9D9D9"/>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6</w:t>
            </w:r>
          </w:p>
        </w:tc>
      </w:tr>
      <w:tr w:rsidR="00E41FB3" w:rsidRPr="00E41FB3" w:rsidTr="00E41FB3">
        <w:trPr>
          <w:trHeight w:val="255"/>
        </w:trPr>
        <w:tc>
          <w:tcPr>
            <w:tcW w:w="3400" w:type="dxa"/>
            <w:shd w:val="clear" w:color="auto" w:fill="auto"/>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Concubinato</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315"/>
        </w:trPr>
        <w:tc>
          <w:tcPr>
            <w:tcW w:w="3400" w:type="dxa"/>
            <w:shd w:val="clear" w:color="000000" w:fill="D9D9D9"/>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Viuda(o)</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c>
          <w:tcPr>
            <w:tcW w:w="1320" w:type="dxa"/>
            <w:shd w:val="clear" w:color="000000" w:fill="D9D9D9"/>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r>
      <w:tr w:rsidR="00E41FB3" w:rsidRPr="00E41FB3" w:rsidTr="00E41FB3">
        <w:trPr>
          <w:trHeight w:val="255"/>
        </w:trPr>
        <w:tc>
          <w:tcPr>
            <w:tcW w:w="3400" w:type="dxa"/>
            <w:shd w:val="clear" w:color="auto" w:fill="auto"/>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Divorciada(o)</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55"/>
        </w:trPr>
        <w:tc>
          <w:tcPr>
            <w:tcW w:w="3400" w:type="dxa"/>
            <w:shd w:val="clear" w:color="000000" w:fill="D9D9D9"/>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Separada(o)</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c>
          <w:tcPr>
            <w:tcW w:w="1320" w:type="dxa"/>
            <w:shd w:val="clear" w:color="000000" w:fill="D9D9D9"/>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1</w:t>
            </w:r>
          </w:p>
        </w:tc>
      </w:tr>
      <w:tr w:rsidR="00E41FB3" w:rsidRPr="00E41FB3" w:rsidTr="00E41FB3">
        <w:trPr>
          <w:trHeight w:val="255"/>
        </w:trPr>
        <w:tc>
          <w:tcPr>
            <w:tcW w:w="3400" w:type="dxa"/>
            <w:shd w:val="clear" w:color="auto" w:fill="auto"/>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Sociedad en convivencia</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70"/>
        </w:trPr>
        <w:tc>
          <w:tcPr>
            <w:tcW w:w="3400" w:type="dxa"/>
            <w:shd w:val="clear" w:color="000000" w:fill="D9D9D9"/>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No Especificado</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70"/>
        </w:trPr>
        <w:tc>
          <w:tcPr>
            <w:tcW w:w="340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Total</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0</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9</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9</w:t>
            </w:r>
          </w:p>
        </w:tc>
      </w:tr>
    </w:tbl>
    <w:p w:rsidR="006D01D3" w:rsidRPr="00236558" w:rsidRDefault="006D01D3"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r w:rsidRPr="00236558">
        <w:rPr>
          <w:rFonts w:ascii="Arial" w:hAnsi="Arial" w:cs="Arial"/>
          <w:b/>
          <w:i/>
        </w:rPr>
        <w:lastRenderedPageBreak/>
        <w:t xml:space="preserve">Grafica 3.1 </w:t>
      </w:r>
    </w:p>
    <w:p w:rsidR="004A332A" w:rsidRPr="00236558" w:rsidRDefault="004A332A" w:rsidP="004A332A">
      <w:pPr>
        <w:tabs>
          <w:tab w:val="left" w:pos="0"/>
        </w:tabs>
        <w:jc w:val="both"/>
        <w:rPr>
          <w:noProof/>
          <w:lang w:eastAsia="es-MX"/>
        </w:rPr>
      </w:pPr>
    </w:p>
    <w:p w:rsidR="004A332A" w:rsidRPr="00236558" w:rsidRDefault="004A332A" w:rsidP="004A332A">
      <w:pPr>
        <w:tabs>
          <w:tab w:val="left" w:pos="0"/>
        </w:tabs>
        <w:jc w:val="both"/>
        <w:rPr>
          <w:noProof/>
          <w:lang w:eastAsia="es-MX"/>
        </w:rPr>
      </w:pPr>
    </w:p>
    <w:p w:rsidR="004A332A" w:rsidRPr="00236558" w:rsidRDefault="00E41FB3" w:rsidP="004A332A">
      <w:pPr>
        <w:tabs>
          <w:tab w:val="left" w:pos="0"/>
        </w:tabs>
        <w:jc w:val="both"/>
        <w:rPr>
          <w:noProof/>
          <w:lang w:eastAsia="es-MX"/>
        </w:rPr>
      </w:pPr>
      <w:r>
        <w:rPr>
          <w:noProof/>
          <w:lang w:eastAsia="es-MX"/>
        </w:rPr>
        <w:drawing>
          <wp:inline distT="0" distB="0" distL="0" distR="0">
            <wp:extent cx="5180013" cy="2330450"/>
            <wp:effectExtent l="0" t="0" r="20955" b="12700"/>
            <wp:docPr id="7" name="Gráfico 7">
              <a:extLst xmlns:a="http://schemas.openxmlformats.org/drawingml/2006/main">
                <a:ext uri="{FF2B5EF4-FFF2-40B4-BE49-F238E27FC236}">
                  <a16:creationId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xdr="http://schemas.openxmlformats.org/drawingml/2006/spreadsheetDrawing" xmlns:a16="http://schemas.microsoft.com/office/drawing/2014/main" xmlns="" xmlns:lc="http://schemas.openxmlformats.org/drawingml/2006/lockedCanvas" id="{00000000-0008-0000-01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41FB3" w:rsidRDefault="004A332A" w:rsidP="004A332A">
      <w:pPr>
        <w:tabs>
          <w:tab w:val="left" w:pos="0"/>
        </w:tabs>
        <w:jc w:val="both"/>
        <w:rPr>
          <w:noProof/>
          <w:lang w:eastAsia="es-MX"/>
        </w:rPr>
      </w:pPr>
      <w:r w:rsidRPr="00236558">
        <w:rPr>
          <w:noProof/>
          <w:lang w:eastAsia="es-MX"/>
        </w:rPr>
        <w:tab/>
      </w:r>
    </w:p>
    <w:p w:rsidR="00E41FB3" w:rsidRDefault="00E41FB3" w:rsidP="004A332A">
      <w:pPr>
        <w:tabs>
          <w:tab w:val="left" w:pos="0"/>
        </w:tabs>
        <w:jc w:val="both"/>
        <w:rPr>
          <w:noProof/>
          <w:lang w:eastAsia="es-MX"/>
        </w:rPr>
      </w:pPr>
    </w:p>
    <w:p w:rsidR="004A332A" w:rsidRPr="00236558" w:rsidRDefault="00E41FB3" w:rsidP="004A332A">
      <w:pPr>
        <w:tabs>
          <w:tab w:val="left" w:pos="0"/>
        </w:tabs>
        <w:jc w:val="both"/>
        <w:rPr>
          <w:rFonts w:ascii="Arial" w:hAnsi="Arial" w:cs="Arial"/>
          <w:noProof/>
          <w:lang w:eastAsia="es-MX"/>
        </w:rPr>
      </w:pPr>
      <w:r>
        <w:rPr>
          <w:noProof/>
          <w:lang w:eastAsia="es-MX"/>
        </w:rPr>
        <w:tab/>
      </w:r>
      <w:r w:rsidR="004A332A" w:rsidRPr="00236558">
        <w:rPr>
          <w:rFonts w:ascii="Arial" w:hAnsi="Arial" w:cs="Arial"/>
          <w:noProof/>
          <w:u w:val="single"/>
          <w:lang w:eastAsia="es-MX"/>
        </w:rPr>
        <w:t>Nota.-</w:t>
      </w:r>
      <w:r w:rsidR="00DC0D70" w:rsidRPr="00236558">
        <w:rPr>
          <w:rFonts w:ascii="Arial" w:hAnsi="Arial" w:cs="Arial"/>
          <w:noProof/>
          <w:lang w:eastAsia="es-MX"/>
        </w:rPr>
        <w:t xml:space="preserve"> El 100</w:t>
      </w:r>
      <w:r w:rsidR="004A332A" w:rsidRPr="00236558">
        <w:rPr>
          <w:rFonts w:ascii="Arial" w:hAnsi="Arial" w:cs="Arial"/>
          <w:noProof/>
          <w:lang w:eastAsia="es-MX"/>
        </w:rPr>
        <w:t>% de las mujeres atendidas contrageron nupcias mediante el regimen de sociedad legal.</w:t>
      </w:r>
      <w:r w:rsidR="00273E11" w:rsidRPr="00236558">
        <w:rPr>
          <w:rFonts w:ascii="Arial" w:hAnsi="Arial" w:cs="Arial"/>
          <w:noProof/>
          <w:lang w:eastAsia="es-MX"/>
        </w:rPr>
        <w:t xml:space="preserve"> </w:t>
      </w:r>
    </w:p>
    <w:p w:rsidR="004A332A" w:rsidRPr="00236558" w:rsidRDefault="004A332A" w:rsidP="004A332A">
      <w:pPr>
        <w:tabs>
          <w:tab w:val="left" w:pos="0"/>
        </w:tabs>
        <w:jc w:val="both"/>
        <w:rPr>
          <w:rFonts w:ascii="Arial" w:hAnsi="Arial" w:cs="Arial"/>
          <w:b/>
          <w:i/>
        </w:rPr>
      </w:pPr>
    </w:p>
    <w:p w:rsidR="001B67C1" w:rsidRPr="00236558" w:rsidRDefault="001B67C1" w:rsidP="004A332A">
      <w:pPr>
        <w:tabs>
          <w:tab w:val="left" w:pos="0"/>
        </w:tabs>
        <w:jc w:val="both"/>
        <w:rPr>
          <w:rFonts w:ascii="Arial" w:hAnsi="Arial" w:cs="Arial"/>
          <w:b/>
          <w:i/>
        </w:rPr>
      </w:pPr>
    </w:p>
    <w:p w:rsidR="00B91CF8" w:rsidRDefault="005877C6" w:rsidP="005877C6">
      <w:pPr>
        <w:tabs>
          <w:tab w:val="left" w:pos="0"/>
          <w:tab w:val="left" w:pos="2254"/>
        </w:tabs>
        <w:jc w:val="both"/>
        <w:rPr>
          <w:rFonts w:ascii="Arial" w:hAnsi="Arial" w:cs="Arial"/>
          <w:b/>
          <w:i/>
        </w:rPr>
      </w:pPr>
      <w:r>
        <w:rPr>
          <w:rFonts w:ascii="Arial" w:hAnsi="Arial" w:cs="Arial"/>
          <w:b/>
          <w:i/>
        </w:rPr>
        <w:tab/>
      </w:r>
    </w:p>
    <w:p w:rsidR="005877C6" w:rsidRPr="00236558" w:rsidRDefault="005877C6" w:rsidP="005877C6">
      <w:pPr>
        <w:tabs>
          <w:tab w:val="left" w:pos="0"/>
          <w:tab w:val="left" w:pos="2254"/>
        </w:tabs>
        <w:jc w:val="both"/>
        <w:rPr>
          <w:rFonts w:ascii="Arial" w:hAnsi="Arial" w:cs="Arial"/>
          <w:b/>
          <w:i/>
        </w:rPr>
      </w:pPr>
    </w:p>
    <w:p w:rsidR="004A332A" w:rsidRPr="00236558" w:rsidRDefault="004A332A" w:rsidP="004A332A">
      <w:pPr>
        <w:tabs>
          <w:tab w:val="left" w:pos="0"/>
        </w:tabs>
        <w:jc w:val="both"/>
        <w:rPr>
          <w:rFonts w:ascii="Arial" w:hAnsi="Arial" w:cs="Arial"/>
          <w:b/>
          <w:i/>
        </w:rPr>
      </w:pPr>
      <w:r w:rsidRPr="00236558">
        <w:rPr>
          <w:rFonts w:ascii="Arial" w:hAnsi="Arial" w:cs="Arial"/>
          <w:b/>
          <w:i/>
        </w:rPr>
        <w:t xml:space="preserve">Cuadro  4.0 Ocupación </w:t>
      </w:r>
    </w:p>
    <w:p w:rsidR="004A332A" w:rsidRPr="00236558" w:rsidRDefault="004A332A"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rPr>
      </w:pPr>
      <w:r w:rsidRPr="00236558">
        <w:rPr>
          <w:rFonts w:ascii="Arial" w:hAnsi="Arial" w:cs="Arial"/>
        </w:rPr>
        <w:tab/>
        <w:t xml:space="preserve">Cuadro que presenta la ocupación que refieren las </w:t>
      </w:r>
      <w:r w:rsidR="00FE3300" w:rsidRPr="00236558">
        <w:rPr>
          <w:rFonts w:ascii="Arial" w:hAnsi="Arial" w:cs="Arial"/>
        </w:rPr>
        <w:t>mujeres</w:t>
      </w:r>
      <w:r w:rsidR="001B3459" w:rsidRPr="00236558">
        <w:rPr>
          <w:rFonts w:ascii="Arial" w:hAnsi="Arial" w:cs="Arial"/>
        </w:rPr>
        <w:t xml:space="preserve"> atendidas en el Centro para el</w:t>
      </w:r>
      <w:r w:rsidRPr="00236558">
        <w:rPr>
          <w:rFonts w:ascii="Arial" w:hAnsi="Arial" w:cs="Arial"/>
        </w:rPr>
        <w:t xml:space="preserve"> Desarrollo </w:t>
      </w:r>
      <w:r w:rsidR="001B3459" w:rsidRPr="00236558">
        <w:rPr>
          <w:rFonts w:ascii="Arial" w:hAnsi="Arial" w:cs="Arial"/>
        </w:rPr>
        <w:t>de</w:t>
      </w:r>
      <w:r w:rsidRPr="00236558">
        <w:rPr>
          <w:rFonts w:ascii="Arial" w:hAnsi="Arial" w:cs="Arial"/>
        </w:rPr>
        <w:t xml:space="preserve"> las Mujeres en Juanacatlán.</w:t>
      </w:r>
    </w:p>
    <w:p w:rsidR="00B91CF8" w:rsidRPr="00236558" w:rsidRDefault="00B91CF8" w:rsidP="004A332A">
      <w:pPr>
        <w:tabs>
          <w:tab w:val="left" w:pos="0"/>
        </w:tabs>
        <w:jc w:val="both"/>
        <w:rPr>
          <w:rFonts w:ascii="Arial" w:hAnsi="Arial" w:cs="Arial"/>
        </w:rPr>
      </w:pPr>
    </w:p>
    <w:p w:rsidR="00131055" w:rsidRPr="00236558" w:rsidRDefault="00131055" w:rsidP="004A332A">
      <w:pPr>
        <w:tabs>
          <w:tab w:val="left" w:pos="0"/>
        </w:tabs>
        <w:jc w:val="both"/>
        <w:rPr>
          <w:rFonts w:ascii="Arial" w:hAnsi="Arial" w:cs="Arial"/>
        </w:rPr>
      </w:pPr>
    </w:p>
    <w:tbl>
      <w:tblPr>
        <w:tblW w:w="736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3400"/>
        <w:gridCol w:w="1320"/>
        <w:gridCol w:w="1320"/>
        <w:gridCol w:w="1320"/>
      </w:tblGrid>
      <w:tr w:rsidR="00E41FB3" w:rsidRPr="00E41FB3" w:rsidTr="00E41FB3">
        <w:trPr>
          <w:trHeight w:val="270"/>
        </w:trPr>
        <w:tc>
          <w:tcPr>
            <w:tcW w:w="340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Ocupación</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Hombre</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Mujer</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Total</w:t>
            </w:r>
          </w:p>
        </w:tc>
      </w:tr>
      <w:tr w:rsidR="00E41FB3" w:rsidRPr="00E41FB3" w:rsidTr="00E41FB3">
        <w:trPr>
          <w:trHeight w:val="255"/>
        </w:trPr>
        <w:tc>
          <w:tcPr>
            <w:tcW w:w="3400" w:type="dxa"/>
            <w:shd w:val="clear" w:color="auto" w:fill="auto"/>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Quehacer doméstico</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7</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7</w:t>
            </w:r>
          </w:p>
        </w:tc>
      </w:tr>
      <w:tr w:rsidR="00E41FB3" w:rsidRPr="00E41FB3" w:rsidTr="00E41FB3">
        <w:trPr>
          <w:trHeight w:val="255"/>
        </w:trPr>
        <w:tc>
          <w:tcPr>
            <w:tcW w:w="3400" w:type="dxa"/>
            <w:shd w:val="clear" w:color="000000" w:fill="D9D9D9"/>
            <w:noWrap/>
            <w:hideMark/>
          </w:tcPr>
          <w:p w:rsidR="00E41FB3" w:rsidRPr="00E41FB3" w:rsidRDefault="00E41FB3" w:rsidP="00E41FB3">
            <w:pPr>
              <w:rPr>
                <w:rFonts w:ascii="Arial" w:hAnsi="Arial" w:cs="Arial"/>
                <w:color w:val="000000"/>
                <w:sz w:val="20"/>
                <w:szCs w:val="20"/>
                <w:lang w:eastAsia="es-MX"/>
              </w:rPr>
            </w:pPr>
            <w:r w:rsidRPr="00E41FB3">
              <w:rPr>
                <w:rFonts w:ascii="Arial" w:hAnsi="Arial" w:cs="Arial"/>
                <w:color w:val="000000"/>
                <w:sz w:val="20"/>
                <w:szCs w:val="20"/>
                <w:lang w:eastAsia="es-MX"/>
              </w:rPr>
              <w:t>Estudiante</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55"/>
        </w:trPr>
        <w:tc>
          <w:tcPr>
            <w:tcW w:w="3400" w:type="dxa"/>
            <w:shd w:val="clear" w:color="auto" w:fill="auto"/>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Jubilada/o o pensionada/o</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55"/>
        </w:trPr>
        <w:tc>
          <w:tcPr>
            <w:tcW w:w="3400" w:type="dxa"/>
            <w:shd w:val="clear" w:color="000000" w:fill="D9D9D9"/>
            <w:noWrap/>
            <w:hideMark/>
          </w:tcPr>
          <w:p w:rsidR="00E41FB3" w:rsidRPr="00E41FB3" w:rsidRDefault="00E41FB3" w:rsidP="00E41FB3">
            <w:pPr>
              <w:rPr>
                <w:rFonts w:ascii="Arial" w:hAnsi="Arial" w:cs="Arial"/>
                <w:color w:val="000000"/>
                <w:sz w:val="20"/>
                <w:szCs w:val="20"/>
                <w:lang w:eastAsia="es-MX"/>
              </w:rPr>
            </w:pPr>
            <w:r w:rsidRPr="00E41FB3">
              <w:rPr>
                <w:rFonts w:ascii="Arial" w:hAnsi="Arial" w:cs="Arial"/>
                <w:color w:val="000000"/>
                <w:sz w:val="20"/>
                <w:szCs w:val="20"/>
                <w:lang w:eastAsia="es-MX"/>
              </w:rPr>
              <w:t>Trabajo remunerado</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2</w:t>
            </w:r>
          </w:p>
        </w:tc>
        <w:tc>
          <w:tcPr>
            <w:tcW w:w="1320" w:type="dxa"/>
            <w:shd w:val="clear" w:color="000000" w:fill="D9D9D9"/>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2</w:t>
            </w:r>
          </w:p>
        </w:tc>
      </w:tr>
      <w:tr w:rsidR="00E41FB3" w:rsidRPr="00E41FB3" w:rsidTr="00E41FB3">
        <w:trPr>
          <w:trHeight w:val="255"/>
        </w:trPr>
        <w:tc>
          <w:tcPr>
            <w:tcW w:w="3400" w:type="dxa"/>
            <w:shd w:val="clear" w:color="000000" w:fill="FFFFFF"/>
            <w:noWrap/>
            <w:hideMark/>
          </w:tcPr>
          <w:p w:rsidR="00E41FB3" w:rsidRPr="00E41FB3" w:rsidRDefault="00E41FB3" w:rsidP="00E41FB3">
            <w:pPr>
              <w:rPr>
                <w:rFonts w:ascii="Arial" w:hAnsi="Arial" w:cs="Arial"/>
                <w:color w:val="000000"/>
                <w:sz w:val="20"/>
                <w:szCs w:val="20"/>
                <w:lang w:eastAsia="es-MX"/>
              </w:rPr>
            </w:pPr>
            <w:r w:rsidRPr="00E41FB3">
              <w:rPr>
                <w:rFonts w:ascii="Arial" w:hAnsi="Arial" w:cs="Arial"/>
                <w:color w:val="000000"/>
                <w:sz w:val="20"/>
                <w:szCs w:val="20"/>
                <w:lang w:eastAsia="es-MX"/>
              </w:rPr>
              <w:t xml:space="preserve">Negocio propio </w:t>
            </w:r>
          </w:p>
        </w:tc>
        <w:tc>
          <w:tcPr>
            <w:tcW w:w="1320" w:type="dxa"/>
            <w:shd w:val="clear" w:color="000000" w:fill="FFFFFF"/>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FFFFFF"/>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FFFFFF"/>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55"/>
        </w:trPr>
        <w:tc>
          <w:tcPr>
            <w:tcW w:w="3400" w:type="dxa"/>
            <w:shd w:val="clear" w:color="000000" w:fill="D9D9D9"/>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Otro</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55"/>
        </w:trPr>
        <w:tc>
          <w:tcPr>
            <w:tcW w:w="3400" w:type="dxa"/>
            <w:shd w:val="clear" w:color="auto" w:fill="auto"/>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Sin Actividad</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auto" w:fill="auto"/>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70"/>
        </w:trPr>
        <w:tc>
          <w:tcPr>
            <w:tcW w:w="3400" w:type="dxa"/>
            <w:shd w:val="clear" w:color="000000" w:fill="D9D9D9"/>
            <w:noWrap/>
            <w:vAlign w:val="bottom"/>
            <w:hideMark/>
          </w:tcPr>
          <w:p w:rsidR="00E41FB3" w:rsidRPr="00E41FB3" w:rsidRDefault="00E41FB3" w:rsidP="00E41FB3">
            <w:pPr>
              <w:rPr>
                <w:rFonts w:ascii="Arial" w:hAnsi="Arial" w:cs="Arial"/>
                <w:sz w:val="20"/>
                <w:szCs w:val="20"/>
                <w:lang w:eastAsia="es-MX"/>
              </w:rPr>
            </w:pPr>
            <w:r w:rsidRPr="00E41FB3">
              <w:rPr>
                <w:rFonts w:ascii="Arial" w:hAnsi="Arial" w:cs="Arial"/>
                <w:sz w:val="20"/>
                <w:szCs w:val="20"/>
                <w:lang w:eastAsia="es-MX"/>
              </w:rPr>
              <w:t>No Especificado</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center"/>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c>
          <w:tcPr>
            <w:tcW w:w="1320" w:type="dxa"/>
            <w:shd w:val="clear" w:color="000000" w:fill="D9D9D9"/>
            <w:noWrap/>
            <w:vAlign w:val="bottom"/>
            <w:hideMark/>
          </w:tcPr>
          <w:p w:rsidR="00E41FB3" w:rsidRPr="00E41FB3" w:rsidRDefault="00E41FB3" w:rsidP="00E41FB3">
            <w:pPr>
              <w:jc w:val="center"/>
              <w:rPr>
                <w:rFonts w:ascii="Arial" w:hAnsi="Arial" w:cs="Arial"/>
                <w:sz w:val="20"/>
                <w:szCs w:val="20"/>
                <w:lang w:eastAsia="es-MX"/>
              </w:rPr>
            </w:pPr>
            <w:r w:rsidRPr="00E41FB3">
              <w:rPr>
                <w:rFonts w:ascii="Arial" w:hAnsi="Arial" w:cs="Arial"/>
                <w:sz w:val="20"/>
                <w:szCs w:val="20"/>
                <w:lang w:eastAsia="es-MX"/>
              </w:rPr>
              <w:t>0</w:t>
            </w:r>
          </w:p>
        </w:tc>
      </w:tr>
      <w:tr w:rsidR="00E41FB3" w:rsidRPr="00E41FB3" w:rsidTr="00E41FB3">
        <w:trPr>
          <w:trHeight w:val="270"/>
        </w:trPr>
        <w:tc>
          <w:tcPr>
            <w:tcW w:w="340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Total</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0</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9</w:t>
            </w:r>
          </w:p>
        </w:tc>
        <w:tc>
          <w:tcPr>
            <w:tcW w:w="1320" w:type="dxa"/>
            <w:shd w:val="clear" w:color="000000" w:fill="808080"/>
            <w:noWrap/>
            <w:vAlign w:val="bottom"/>
            <w:hideMark/>
          </w:tcPr>
          <w:p w:rsidR="00E41FB3" w:rsidRPr="00E41FB3" w:rsidRDefault="00E41FB3" w:rsidP="00E41FB3">
            <w:pPr>
              <w:jc w:val="center"/>
              <w:rPr>
                <w:rFonts w:ascii="Arial" w:hAnsi="Arial" w:cs="Arial"/>
                <w:b/>
                <w:bCs/>
                <w:sz w:val="20"/>
                <w:szCs w:val="20"/>
                <w:lang w:eastAsia="es-MX"/>
              </w:rPr>
            </w:pPr>
            <w:r w:rsidRPr="00E41FB3">
              <w:rPr>
                <w:rFonts w:ascii="Arial" w:hAnsi="Arial" w:cs="Arial"/>
                <w:b/>
                <w:bCs/>
                <w:sz w:val="20"/>
                <w:szCs w:val="20"/>
                <w:lang w:eastAsia="es-MX"/>
              </w:rPr>
              <w:t>9</w:t>
            </w:r>
          </w:p>
        </w:tc>
      </w:tr>
    </w:tbl>
    <w:p w:rsidR="004A332A" w:rsidRPr="00236558" w:rsidRDefault="004A332A" w:rsidP="004A332A">
      <w:pPr>
        <w:tabs>
          <w:tab w:val="left" w:pos="0"/>
        </w:tabs>
        <w:jc w:val="both"/>
        <w:rPr>
          <w:rFonts w:ascii="Arial" w:hAnsi="Arial" w:cs="Arial"/>
          <w:b/>
          <w:i/>
        </w:rPr>
      </w:pPr>
    </w:p>
    <w:p w:rsidR="001B67C1" w:rsidRPr="00236558" w:rsidRDefault="001B67C1" w:rsidP="004A332A">
      <w:pPr>
        <w:tabs>
          <w:tab w:val="left" w:pos="0"/>
        </w:tabs>
        <w:jc w:val="both"/>
        <w:rPr>
          <w:rFonts w:ascii="Arial" w:hAnsi="Arial" w:cs="Arial"/>
          <w:b/>
          <w:i/>
        </w:rPr>
      </w:pPr>
    </w:p>
    <w:p w:rsidR="00131055" w:rsidRDefault="00131055" w:rsidP="004A332A">
      <w:pPr>
        <w:tabs>
          <w:tab w:val="left" w:pos="0"/>
        </w:tabs>
        <w:jc w:val="both"/>
        <w:rPr>
          <w:rFonts w:ascii="Arial" w:hAnsi="Arial" w:cs="Arial"/>
          <w:b/>
          <w:i/>
        </w:rPr>
      </w:pPr>
    </w:p>
    <w:p w:rsidR="005877C6" w:rsidRDefault="005877C6" w:rsidP="004A332A">
      <w:pPr>
        <w:tabs>
          <w:tab w:val="left" w:pos="0"/>
        </w:tabs>
        <w:jc w:val="both"/>
        <w:rPr>
          <w:rFonts w:ascii="Arial" w:hAnsi="Arial" w:cs="Arial"/>
          <w:b/>
          <w:i/>
        </w:rPr>
      </w:pPr>
    </w:p>
    <w:p w:rsidR="005877C6" w:rsidRDefault="005877C6"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r w:rsidRPr="00236558">
        <w:rPr>
          <w:rFonts w:ascii="Arial" w:hAnsi="Arial" w:cs="Arial"/>
          <w:b/>
          <w:i/>
        </w:rPr>
        <w:t>Grafica 4.1 Ocupación</w:t>
      </w:r>
    </w:p>
    <w:p w:rsidR="00DC0D70" w:rsidRPr="00236558" w:rsidRDefault="00DC0D70"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p>
    <w:p w:rsidR="004A332A" w:rsidRPr="00236558" w:rsidRDefault="00E41FB3" w:rsidP="004A332A">
      <w:pPr>
        <w:tabs>
          <w:tab w:val="left" w:pos="0"/>
        </w:tabs>
        <w:jc w:val="both"/>
        <w:rPr>
          <w:rFonts w:ascii="Arial" w:hAnsi="Arial" w:cs="Arial"/>
        </w:rPr>
      </w:pPr>
      <w:r>
        <w:rPr>
          <w:noProof/>
          <w:lang w:eastAsia="es-MX"/>
        </w:rPr>
        <w:drawing>
          <wp:inline distT="0" distB="0" distL="0" distR="0">
            <wp:extent cx="4278313" cy="2198688"/>
            <wp:effectExtent l="0" t="0" r="27305" b="11430"/>
            <wp:docPr id="8" name="Gráfico 8">
              <a:extLst xmlns:a="http://schemas.openxmlformats.org/drawingml/2006/main">
                <a:ext uri="{FF2B5EF4-FFF2-40B4-BE49-F238E27FC236}">
                  <a16:creationId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xdr="http://schemas.openxmlformats.org/drawingml/2006/spreadsheetDrawing" xmlns:a16="http://schemas.microsoft.com/office/drawing/2014/main" xmlns="" xmlns:lc="http://schemas.openxmlformats.org/drawingml/2006/lockedCanvas" id="{00000000-0008-0000-0100-00001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4A332A" w:rsidRPr="00236558" w:rsidRDefault="004A332A" w:rsidP="004A332A">
      <w:pPr>
        <w:tabs>
          <w:tab w:val="left" w:pos="0"/>
        </w:tabs>
        <w:jc w:val="both"/>
        <w:rPr>
          <w:rFonts w:ascii="Arial" w:hAnsi="Arial" w:cs="Arial"/>
          <w:i/>
        </w:rPr>
      </w:pPr>
    </w:p>
    <w:p w:rsidR="004A332A" w:rsidRPr="00236558" w:rsidRDefault="004A332A" w:rsidP="004A332A">
      <w:pPr>
        <w:tabs>
          <w:tab w:val="left" w:pos="0"/>
        </w:tabs>
        <w:jc w:val="both"/>
        <w:rPr>
          <w:rFonts w:ascii="Arial" w:hAnsi="Arial" w:cs="Arial"/>
          <w:b/>
        </w:rPr>
      </w:pPr>
    </w:p>
    <w:p w:rsidR="001B67C1" w:rsidRPr="00236558" w:rsidRDefault="004A332A" w:rsidP="004A332A">
      <w:pPr>
        <w:tabs>
          <w:tab w:val="left" w:pos="0"/>
        </w:tabs>
        <w:jc w:val="both"/>
        <w:rPr>
          <w:rFonts w:ascii="Arial" w:hAnsi="Arial" w:cs="Arial"/>
          <w:b/>
          <w:i/>
        </w:rPr>
      </w:pPr>
      <w:r w:rsidRPr="00236558">
        <w:rPr>
          <w:rFonts w:ascii="Arial" w:hAnsi="Arial" w:cs="Arial"/>
          <w:b/>
        </w:rPr>
        <w:tab/>
      </w:r>
      <w:r w:rsidRPr="00236558">
        <w:rPr>
          <w:rFonts w:ascii="Arial" w:hAnsi="Arial" w:cs="Arial"/>
          <w:u w:val="single"/>
        </w:rPr>
        <w:t xml:space="preserve">Nota.- </w:t>
      </w:r>
      <w:r w:rsidR="00C77837" w:rsidRPr="00236558">
        <w:rPr>
          <w:rFonts w:ascii="Arial" w:hAnsi="Arial" w:cs="Arial"/>
        </w:rPr>
        <w:t xml:space="preserve">Se sigue presentando el mismo patrón de </w:t>
      </w:r>
      <w:r w:rsidR="00FE3300" w:rsidRPr="00236558">
        <w:rPr>
          <w:rFonts w:ascii="Arial" w:hAnsi="Arial" w:cs="Arial"/>
        </w:rPr>
        <w:t>que las mujeres</w:t>
      </w:r>
      <w:r w:rsidR="00C77837" w:rsidRPr="00236558">
        <w:rPr>
          <w:rFonts w:ascii="Arial" w:hAnsi="Arial" w:cs="Arial"/>
        </w:rPr>
        <w:t xml:space="preserve"> que </w:t>
      </w:r>
      <w:r w:rsidRPr="00236558">
        <w:rPr>
          <w:rFonts w:ascii="Arial" w:hAnsi="Arial" w:cs="Arial"/>
        </w:rPr>
        <w:t xml:space="preserve"> realizan una actividad remunerada, </w:t>
      </w:r>
      <w:r w:rsidR="0079346D" w:rsidRPr="00236558">
        <w:rPr>
          <w:rFonts w:ascii="Arial" w:hAnsi="Arial" w:cs="Arial"/>
        </w:rPr>
        <w:t xml:space="preserve">son víctimas de </w:t>
      </w:r>
      <w:r w:rsidRPr="00236558">
        <w:rPr>
          <w:rFonts w:ascii="Arial" w:hAnsi="Arial" w:cs="Arial"/>
        </w:rPr>
        <w:t>violencia económica</w:t>
      </w:r>
      <w:r w:rsidR="00131055" w:rsidRPr="00236558">
        <w:rPr>
          <w:rFonts w:ascii="Arial" w:hAnsi="Arial" w:cs="Arial"/>
        </w:rPr>
        <w:t xml:space="preserve"> </w:t>
      </w:r>
      <w:r w:rsidRPr="00236558">
        <w:rPr>
          <w:rFonts w:ascii="Arial" w:hAnsi="Arial" w:cs="Arial"/>
        </w:rPr>
        <w:t xml:space="preserve"> a </w:t>
      </w:r>
      <w:r w:rsidR="00131055" w:rsidRPr="00236558">
        <w:rPr>
          <w:rFonts w:ascii="Arial" w:hAnsi="Arial" w:cs="Arial"/>
        </w:rPr>
        <w:t>pesar de tener ingresos propios, seguidas por quehacer doméstico.</w:t>
      </w:r>
    </w:p>
    <w:p w:rsidR="001B67C1" w:rsidRPr="00236558" w:rsidRDefault="001B67C1" w:rsidP="004A332A">
      <w:pPr>
        <w:tabs>
          <w:tab w:val="left" w:pos="0"/>
        </w:tabs>
        <w:jc w:val="both"/>
        <w:rPr>
          <w:rFonts w:ascii="Arial" w:hAnsi="Arial" w:cs="Arial"/>
          <w:b/>
          <w:i/>
        </w:rPr>
      </w:pPr>
    </w:p>
    <w:p w:rsidR="00254D41" w:rsidRPr="00236558" w:rsidRDefault="00254D41"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r w:rsidRPr="00236558">
        <w:rPr>
          <w:rFonts w:ascii="Arial" w:hAnsi="Arial" w:cs="Arial"/>
          <w:b/>
          <w:i/>
        </w:rPr>
        <w:t>Gráfica 5.0  Condición de la Violencia</w:t>
      </w:r>
    </w:p>
    <w:p w:rsidR="004A332A" w:rsidRPr="00236558" w:rsidRDefault="004A332A" w:rsidP="004A332A">
      <w:pPr>
        <w:tabs>
          <w:tab w:val="left" w:pos="0"/>
        </w:tabs>
        <w:jc w:val="both"/>
        <w:rPr>
          <w:rFonts w:ascii="Arial" w:hAnsi="Arial" w:cs="Arial"/>
          <w:b/>
        </w:rPr>
      </w:pPr>
    </w:p>
    <w:p w:rsidR="001B67C1" w:rsidRPr="00236558" w:rsidRDefault="004A332A" w:rsidP="004A332A">
      <w:pPr>
        <w:tabs>
          <w:tab w:val="left" w:pos="0"/>
        </w:tabs>
        <w:jc w:val="both"/>
        <w:rPr>
          <w:rFonts w:ascii="Arial" w:hAnsi="Arial" w:cs="Arial"/>
        </w:rPr>
      </w:pPr>
      <w:r w:rsidRPr="00236558">
        <w:rPr>
          <w:rFonts w:ascii="Arial" w:hAnsi="Arial" w:cs="Arial"/>
        </w:rPr>
        <w:tab/>
      </w:r>
    </w:p>
    <w:p w:rsidR="004A332A" w:rsidRPr="00236558" w:rsidRDefault="001B67C1" w:rsidP="004A332A">
      <w:pPr>
        <w:tabs>
          <w:tab w:val="left" w:pos="0"/>
        </w:tabs>
        <w:jc w:val="both"/>
        <w:rPr>
          <w:rFonts w:ascii="Arial" w:hAnsi="Arial" w:cs="Arial"/>
        </w:rPr>
      </w:pPr>
      <w:r w:rsidRPr="00236558">
        <w:rPr>
          <w:rFonts w:ascii="Arial" w:hAnsi="Arial" w:cs="Arial"/>
        </w:rPr>
        <w:tab/>
      </w:r>
      <w:r w:rsidR="004A332A" w:rsidRPr="00236558">
        <w:rPr>
          <w:rFonts w:ascii="Arial" w:hAnsi="Arial" w:cs="Arial"/>
        </w:rPr>
        <w:t>Cuadro que presenta las condiciones de violencia que refieren las pe</w:t>
      </w:r>
      <w:r w:rsidR="001C5127" w:rsidRPr="00236558">
        <w:rPr>
          <w:rFonts w:ascii="Arial" w:hAnsi="Arial" w:cs="Arial"/>
        </w:rPr>
        <w:t>rsonan atendidas en el Centro para el Desarrollo de</w:t>
      </w:r>
      <w:r w:rsidR="004A332A" w:rsidRPr="00236558">
        <w:rPr>
          <w:rFonts w:ascii="Arial" w:hAnsi="Arial" w:cs="Arial"/>
        </w:rPr>
        <w:t xml:space="preserve"> las Mujeres en Juanacatlán.</w:t>
      </w:r>
    </w:p>
    <w:p w:rsidR="001B67C1" w:rsidRPr="00236558" w:rsidRDefault="001B67C1" w:rsidP="004A332A">
      <w:pPr>
        <w:tabs>
          <w:tab w:val="left" w:pos="0"/>
        </w:tabs>
        <w:jc w:val="both"/>
        <w:rPr>
          <w:rFonts w:ascii="Arial" w:hAnsi="Arial" w:cs="Arial"/>
        </w:rPr>
      </w:pPr>
    </w:p>
    <w:p w:rsidR="006D01D3" w:rsidRPr="00236558" w:rsidRDefault="006D01D3" w:rsidP="004A332A">
      <w:pPr>
        <w:tabs>
          <w:tab w:val="left" w:pos="0"/>
        </w:tabs>
        <w:jc w:val="both"/>
        <w:rPr>
          <w:rFonts w:ascii="Arial" w:hAnsi="Arial" w:cs="Arial"/>
          <w:b/>
          <w:i/>
        </w:rPr>
      </w:pPr>
    </w:p>
    <w:tbl>
      <w:tblPr>
        <w:tblW w:w="736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3400"/>
        <w:gridCol w:w="1320"/>
        <w:gridCol w:w="1320"/>
        <w:gridCol w:w="1320"/>
      </w:tblGrid>
      <w:tr w:rsidR="006D48B3" w:rsidRPr="006D48B3" w:rsidTr="006D48B3">
        <w:trPr>
          <w:trHeight w:val="270"/>
        </w:trPr>
        <w:tc>
          <w:tcPr>
            <w:tcW w:w="340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Condición de Violencia</w:t>
            </w:r>
          </w:p>
        </w:tc>
        <w:tc>
          <w:tcPr>
            <w:tcW w:w="1320" w:type="dxa"/>
            <w:shd w:val="clear" w:color="000000" w:fill="808080"/>
            <w:noWrap/>
            <w:hideMark/>
          </w:tcPr>
          <w:p w:rsidR="006D48B3" w:rsidRPr="006D48B3" w:rsidRDefault="006D48B3" w:rsidP="006D48B3">
            <w:pPr>
              <w:jc w:val="center"/>
              <w:rPr>
                <w:rFonts w:ascii="Arial" w:hAnsi="Arial" w:cs="Arial"/>
                <w:b/>
                <w:bCs/>
                <w:color w:val="000000"/>
                <w:sz w:val="20"/>
                <w:szCs w:val="20"/>
                <w:lang w:eastAsia="es-MX"/>
              </w:rPr>
            </w:pPr>
            <w:r w:rsidRPr="006D48B3">
              <w:rPr>
                <w:rFonts w:ascii="Arial" w:hAnsi="Arial" w:cs="Arial"/>
                <w:b/>
                <w:bCs/>
                <w:color w:val="000000"/>
                <w:sz w:val="20"/>
                <w:szCs w:val="20"/>
                <w:lang w:eastAsia="es-MX"/>
              </w:rPr>
              <w:t>Hombre</w:t>
            </w:r>
          </w:p>
        </w:tc>
        <w:tc>
          <w:tcPr>
            <w:tcW w:w="1320" w:type="dxa"/>
            <w:shd w:val="clear" w:color="000000" w:fill="808080"/>
            <w:noWrap/>
            <w:hideMark/>
          </w:tcPr>
          <w:p w:rsidR="006D48B3" w:rsidRPr="006D48B3" w:rsidRDefault="006D48B3" w:rsidP="006D48B3">
            <w:pPr>
              <w:jc w:val="center"/>
              <w:rPr>
                <w:rFonts w:ascii="Arial" w:hAnsi="Arial" w:cs="Arial"/>
                <w:b/>
                <w:bCs/>
                <w:color w:val="000000"/>
                <w:sz w:val="20"/>
                <w:szCs w:val="20"/>
                <w:lang w:eastAsia="es-MX"/>
              </w:rPr>
            </w:pPr>
            <w:r w:rsidRPr="006D48B3">
              <w:rPr>
                <w:rFonts w:ascii="Arial" w:hAnsi="Arial" w:cs="Arial"/>
                <w:b/>
                <w:bCs/>
                <w:color w:val="000000"/>
                <w:sz w:val="20"/>
                <w:szCs w:val="20"/>
                <w:lang w:eastAsia="es-MX"/>
              </w:rPr>
              <w:t>Mujer</w:t>
            </w:r>
          </w:p>
        </w:tc>
        <w:tc>
          <w:tcPr>
            <w:tcW w:w="1320" w:type="dxa"/>
            <w:shd w:val="clear" w:color="000000" w:fill="808080"/>
            <w:noWrap/>
            <w:hideMark/>
          </w:tcPr>
          <w:p w:rsidR="006D48B3" w:rsidRPr="006D48B3" w:rsidRDefault="006D48B3" w:rsidP="006D48B3">
            <w:pPr>
              <w:jc w:val="center"/>
              <w:rPr>
                <w:rFonts w:ascii="Arial" w:hAnsi="Arial" w:cs="Arial"/>
                <w:b/>
                <w:bCs/>
                <w:color w:val="000000"/>
                <w:sz w:val="20"/>
                <w:szCs w:val="20"/>
                <w:lang w:eastAsia="es-MX"/>
              </w:rPr>
            </w:pPr>
            <w:r w:rsidRPr="006D48B3">
              <w:rPr>
                <w:rFonts w:ascii="Arial" w:hAnsi="Arial" w:cs="Arial"/>
                <w:b/>
                <w:bCs/>
                <w:color w:val="000000"/>
                <w:sz w:val="20"/>
                <w:szCs w:val="20"/>
                <w:lang w:eastAsia="es-MX"/>
              </w:rPr>
              <w:t>Total general</w:t>
            </w:r>
          </w:p>
        </w:tc>
      </w:tr>
      <w:tr w:rsidR="006D48B3" w:rsidRPr="006D48B3" w:rsidTr="006D48B3">
        <w:trPr>
          <w:trHeight w:val="255"/>
        </w:trPr>
        <w:tc>
          <w:tcPr>
            <w:tcW w:w="3400" w:type="dxa"/>
            <w:shd w:val="clear" w:color="auto" w:fill="auto"/>
            <w:noWrap/>
            <w:vAlign w:val="bottom"/>
            <w:hideMark/>
          </w:tcPr>
          <w:p w:rsidR="006D48B3" w:rsidRPr="006D48B3" w:rsidRDefault="006D48B3" w:rsidP="006D48B3">
            <w:pPr>
              <w:rPr>
                <w:rFonts w:ascii="Arial" w:hAnsi="Arial" w:cs="Arial"/>
                <w:b/>
                <w:bCs/>
                <w:sz w:val="20"/>
                <w:szCs w:val="20"/>
                <w:lang w:eastAsia="es-MX"/>
              </w:rPr>
            </w:pPr>
            <w:r w:rsidRPr="006D48B3">
              <w:rPr>
                <w:rFonts w:ascii="Arial" w:hAnsi="Arial" w:cs="Arial"/>
                <w:b/>
                <w:bCs/>
                <w:sz w:val="20"/>
                <w:szCs w:val="20"/>
                <w:lang w:eastAsia="es-MX"/>
              </w:rPr>
              <w:t>Sin Violencia</w:t>
            </w:r>
          </w:p>
        </w:tc>
        <w:tc>
          <w:tcPr>
            <w:tcW w:w="1320" w:type="dxa"/>
            <w:shd w:val="clear" w:color="auto" w:fill="auto"/>
            <w:noWrap/>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shd w:val="clear" w:color="auto" w:fill="auto"/>
            <w:noWrap/>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4</w:t>
            </w:r>
          </w:p>
        </w:tc>
        <w:tc>
          <w:tcPr>
            <w:tcW w:w="1320" w:type="dxa"/>
            <w:shd w:val="clear" w:color="auto" w:fill="auto"/>
            <w:noWrap/>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4</w:t>
            </w:r>
          </w:p>
        </w:tc>
      </w:tr>
      <w:tr w:rsidR="006D48B3" w:rsidRPr="006D48B3" w:rsidTr="006D48B3">
        <w:trPr>
          <w:trHeight w:val="270"/>
        </w:trPr>
        <w:tc>
          <w:tcPr>
            <w:tcW w:w="3400" w:type="dxa"/>
            <w:shd w:val="clear" w:color="000000" w:fill="BFBFBF"/>
            <w:noWrap/>
            <w:vAlign w:val="bottom"/>
            <w:hideMark/>
          </w:tcPr>
          <w:p w:rsidR="006D48B3" w:rsidRPr="006D48B3" w:rsidRDefault="006D48B3" w:rsidP="006D48B3">
            <w:pPr>
              <w:rPr>
                <w:rFonts w:ascii="Arial" w:hAnsi="Arial" w:cs="Arial"/>
                <w:b/>
                <w:bCs/>
                <w:sz w:val="20"/>
                <w:szCs w:val="20"/>
                <w:lang w:eastAsia="es-MX"/>
              </w:rPr>
            </w:pPr>
            <w:r w:rsidRPr="006D48B3">
              <w:rPr>
                <w:rFonts w:ascii="Arial" w:hAnsi="Arial" w:cs="Arial"/>
                <w:b/>
                <w:bCs/>
                <w:sz w:val="20"/>
                <w:szCs w:val="20"/>
                <w:lang w:eastAsia="es-MX"/>
              </w:rPr>
              <w:t>Con Violencia</w:t>
            </w:r>
          </w:p>
        </w:tc>
        <w:tc>
          <w:tcPr>
            <w:tcW w:w="1320" w:type="dxa"/>
            <w:shd w:val="clear" w:color="000000" w:fill="BFBFBF"/>
            <w:noWrap/>
            <w:vAlign w:val="bottom"/>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shd w:val="clear" w:color="000000" w:fill="BFBFBF"/>
            <w:noWrap/>
            <w:vAlign w:val="bottom"/>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5</w:t>
            </w:r>
          </w:p>
        </w:tc>
        <w:tc>
          <w:tcPr>
            <w:tcW w:w="1320" w:type="dxa"/>
            <w:shd w:val="clear" w:color="000000" w:fill="BFBFBF"/>
            <w:noWrap/>
            <w:vAlign w:val="bottom"/>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5</w:t>
            </w:r>
          </w:p>
        </w:tc>
      </w:tr>
      <w:tr w:rsidR="006D48B3" w:rsidRPr="006D48B3" w:rsidTr="006D48B3">
        <w:trPr>
          <w:trHeight w:val="270"/>
        </w:trPr>
        <w:tc>
          <w:tcPr>
            <w:tcW w:w="340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Total</w:t>
            </w:r>
          </w:p>
        </w:tc>
        <w:tc>
          <w:tcPr>
            <w:tcW w:w="132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0</w:t>
            </w:r>
          </w:p>
        </w:tc>
        <w:tc>
          <w:tcPr>
            <w:tcW w:w="132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9</w:t>
            </w:r>
          </w:p>
        </w:tc>
        <w:tc>
          <w:tcPr>
            <w:tcW w:w="132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9</w:t>
            </w:r>
          </w:p>
        </w:tc>
      </w:tr>
    </w:tbl>
    <w:p w:rsidR="006D01D3" w:rsidRPr="00236558" w:rsidRDefault="006D01D3"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187B97" w:rsidRPr="00236558" w:rsidRDefault="00187B97" w:rsidP="004A332A">
      <w:pPr>
        <w:tabs>
          <w:tab w:val="left" w:pos="0"/>
        </w:tabs>
        <w:jc w:val="both"/>
        <w:rPr>
          <w:rFonts w:ascii="Arial" w:hAnsi="Arial" w:cs="Arial"/>
          <w:b/>
          <w:i/>
        </w:rPr>
      </w:pPr>
    </w:p>
    <w:p w:rsidR="00131055" w:rsidRDefault="00131055" w:rsidP="004A332A">
      <w:pPr>
        <w:tabs>
          <w:tab w:val="left" w:pos="0"/>
        </w:tabs>
        <w:jc w:val="both"/>
        <w:rPr>
          <w:rFonts w:ascii="Arial" w:hAnsi="Arial" w:cs="Arial"/>
          <w:b/>
          <w:i/>
        </w:rPr>
      </w:pPr>
    </w:p>
    <w:p w:rsidR="005877C6" w:rsidRDefault="005877C6" w:rsidP="004A332A">
      <w:pPr>
        <w:tabs>
          <w:tab w:val="left" w:pos="0"/>
        </w:tabs>
        <w:jc w:val="both"/>
        <w:rPr>
          <w:rFonts w:ascii="Arial" w:hAnsi="Arial" w:cs="Arial"/>
          <w:b/>
          <w:i/>
        </w:rPr>
      </w:pPr>
    </w:p>
    <w:p w:rsidR="005877C6" w:rsidRDefault="005877C6" w:rsidP="004A332A">
      <w:pPr>
        <w:tabs>
          <w:tab w:val="left" w:pos="0"/>
        </w:tabs>
        <w:jc w:val="both"/>
        <w:rPr>
          <w:rFonts w:ascii="Arial" w:hAnsi="Arial" w:cs="Arial"/>
          <w:b/>
          <w:i/>
        </w:rPr>
      </w:pPr>
    </w:p>
    <w:p w:rsidR="005877C6" w:rsidRDefault="005877C6" w:rsidP="004A332A">
      <w:pPr>
        <w:tabs>
          <w:tab w:val="left" w:pos="0"/>
        </w:tabs>
        <w:jc w:val="both"/>
        <w:rPr>
          <w:rFonts w:ascii="Arial" w:hAnsi="Arial" w:cs="Arial"/>
          <w:b/>
          <w:i/>
        </w:rPr>
      </w:pPr>
    </w:p>
    <w:p w:rsidR="005877C6" w:rsidRPr="00236558" w:rsidRDefault="005877C6"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r w:rsidRPr="00236558">
        <w:rPr>
          <w:rFonts w:ascii="Arial" w:hAnsi="Arial" w:cs="Arial"/>
          <w:b/>
          <w:i/>
        </w:rPr>
        <w:lastRenderedPageBreak/>
        <w:t>Grafica 5.1</w:t>
      </w:r>
      <w:r w:rsidR="00C4214A" w:rsidRPr="00236558">
        <w:rPr>
          <w:rFonts w:ascii="Arial" w:hAnsi="Arial" w:cs="Arial"/>
          <w:b/>
          <w:i/>
        </w:rPr>
        <w:t xml:space="preserve"> Condiciones de Violencia</w:t>
      </w:r>
    </w:p>
    <w:p w:rsidR="004A332A" w:rsidRPr="00236558" w:rsidRDefault="004A332A"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i/>
        </w:rPr>
      </w:pPr>
    </w:p>
    <w:p w:rsidR="006D01D3" w:rsidRPr="00236558" w:rsidRDefault="006D01D3" w:rsidP="004A332A">
      <w:pPr>
        <w:tabs>
          <w:tab w:val="left" w:pos="0"/>
        </w:tabs>
        <w:jc w:val="both"/>
        <w:rPr>
          <w:rFonts w:ascii="Arial" w:hAnsi="Arial" w:cs="Arial"/>
          <w:b/>
          <w:i/>
        </w:rPr>
      </w:pPr>
    </w:p>
    <w:p w:rsidR="006D01D3" w:rsidRPr="00236558" w:rsidRDefault="006D48B3" w:rsidP="004A332A">
      <w:pPr>
        <w:tabs>
          <w:tab w:val="left" w:pos="0"/>
        </w:tabs>
        <w:jc w:val="both"/>
        <w:rPr>
          <w:rFonts w:ascii="Arial" w:hAnsi="Arial" w:cs="Arial"/>
          <w:b/>
          <w:i/>
        </w:rPr>
      </w:pPr>
      <w:r>
        <w:rPr>
          <w:noProof/>
          <w:lang w:eastAsia="es-MX"/>
        </w:rPr>
        <w:drawing>
          <wp:inline distT="0" distB="0" distL="0" distR="0">
            <wp:extent cx="4694238" cy="2354262"/>
            <wp:effectExtent l="0" t="0" r="11430" b="27305"/>
            <wp:docPr id="9" name="Gráfico 9">
              <a:extLst xmlns:a="http://schemas.openxmlformats.org/drawingml/2006/main">
                <a:ext uri="{FF2B5EF4-FFF2-40B4-BE49-F238E27FC236}">
                  <a16:creationId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xdr="http://schemas.openxmlformats.org/drawingml/2006/spreadsheetDrawing" xmlns:a16="http://schemas.microsoft.com/office/drawing/2014/main" xmlns="" xmlns:lc="http://schemas.openxmlformats.org/drawingml/2006/lockedCanvas" id="{00000000-0008-0000-01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366FF0" w:rsidRPr="00236558" w:rsidRDefault="00366FF0" w:rsidP="004A332A">
      <w:pPr>
        <w:tabs>
          <w:tab w:val="left" w:pos="0"/>
        </w:tabs>
        <w:jc w:val="both"/>
        <w:rPr>
          <w:rFonts w:ascii="Arial" w:hAnsi="Arial" w:cs="Arial"/>
          <w:b/>
          <w:i/>
        </w:rPr>
      </w:pPr>
    </w:p>
    <w:p w:rsidR="00131055" w:rsidRPr="00236558" w:rsidRDefault="00131055" w:rsidP="004A332A">
      <w:pPr>
        <w:tabs>
          <w:tab w:val="left" w:pos="0"/>
        </w:tabs>
        <w:jc w:val="both"/>
        <w:rPr>
          <w:rFonts w:ascii="Arial" w:hAnsi="Arial" w:cs="Arial"/>
        </w:rPr>
      </w:pPr>
      <w:r w:rsidRPr="00236558">
        <w:rPr>
          <w:rFonts w:ascii="Arial" w:hAnsi="Arial" w:cs="Arial"/>
          <w:b/>
          <w:i/>
        </w:rPr>
        <w:tab/>
      </w:r>
      <w:r w:rsidRPr="00236558">
        <w:rPr>
          <w:rFonts w:ascii="Arial" w:hAnsi="Arial" w:cs="Arial"/>
          <w:u w:val="single"/>
        </w:rPr>
        <w:t xml:space="preserve">Nota.- </w:t>
      </w:r>
      <w:r w:rsidR="005877C6">
        <w:rPr>
          <w:rFonts w:ascii="Arial" w:hAnsi="Arial" w:cs="Arial"/>
        </w:rPr>
        <w:t>Es imp</w:t>
      </w:r>
      <w:r w:rsidR="003769B1">
        <w:rPr>
          <w:rFonts w:ascii="Arial" w:hAnsi="Arial" w:cs="Arial"/>
        </w:rPr>
        <w:t>ortante destacar que el 9</w:t>
      </w:r>
      <w:r w:rsidR="005877C6">
        <w:rPr>
          <w:rFonts w:ascii="Arial" w:hAnsi="Arial" w:cs="Arial"/>
        </w:rPr>
        <w:t>0</w:t>
      </w:r>
      <w:r w:rsidRPr="00236558">
        <w:rPr>
          <w:rFonts w:ascii="Arial" w:hAnsi="Arial" w:cs="Arial"/>
        </w:rPr>
        <w:t>% de las mujeres atendidas fueron vi</w:t>
      </w:r>
      <w:r w:rsidR="005877C6">
        <w:rPr>
          <w:rFonts w:ascii="Arial" w:hAnsi="Arial" w:cs="Arial"/>
        </w:rPr>
        <w:t>olentadas, mientras que solo tres dijeron</w:t>
      </w:r>
      <w:r w:rsidRPr="00236558">
        <w:rPr>
          <w:rFonts w:ascii="Arial" w:hAnsi="Arial" w:cs="Arial"/>
        </w:rPr>
        <w:t xml:space="preserve"> no serlo.</w:t>
      </w:r>
    </w:p>
    <w:p w:rsidR="00366FF0" w:rsidRPr="00236558" w:rsidRDefault="00366FF0" w:rsidP="004A332A">
      <w:pPr>
        <w:tabs>
          <w:tab w:val="left" w:pos="0"/>
        </w:tabs>
        <w:jc w:val="both"/>
        <w:rPr>
          <w:rFonts w:ascii="Arial" w:hAnsi="Arial" w:cs="Arial"/>
          <w:b/>
          <w:i/>
        </w:rPr>
      </w:pPr>
    </w:p>
    <w:p w:rsidR="00B91CF8" w:rsidRPr="00236558" w:rsidRDefault="00B91CF8" w:rsidP="004A332A">
      <w:pPr>
        <w:tabs>
          <w:tab w:val="left" w:pos="0"/>
        </w:tabs>
        <w:jc w:val="both"/>
        <w:rPr>
          <w:rFonts w:ascii="Arial" w:hAnsi="Arial" w:cs="Arial"/>
          <w:b/>
          <w:i/>
        </w:rPr>
      </w:pPr>
    </w:p>
    <w:p w:rsidR="00B91CF8" w:rsidRPr="00236558" w:rsidRDefault="00B91CF8"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r w:rsidRPr="00236558">
        <w:rPr>
          <w:rFonts w:ascii="Arial" w:hAnsi="Arial" w:cs="Arial"/>
          <w:b/>
          <w:i/>
        </w:rPr>
        <w:t>Cuadro 5.2 Tipo de violencia</w:t>
      </w:r>
    </w:p>
    <w:p w:rsidR="004A332A" w:rsidRPr="00236558" w:rsidRDefault="004A332A"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rPr>
      </w:pPr>
    </w:p>
    <w:p w:rsidR="004A332A" w:rsidRPr="00236558" w:rsidRDefault="004A332A" w:rsidP="004A332A">
      <w:pPr>
        <w:tabs>
          <w:tab w:val="left" w:pos="0"/>
        </w:tabs>
        <w:jc w:val="both"/>
        <w:rPr>
          <w:rFonts w:ascii="Arial" w:hAnsi="Arial" w:cs="Arial"/>
        </w:rPr>
      </w:pPr>
      <w:r w:rsidRPr="00236558">
        <w:rPr>
          <w:rFonts w:ascii="Arial" w:hAnsi="Arial" w:cs="Arial"/>
        </w:rPr>
        <w:tab/>
        <w:t>Cuadro que presenta los tipos de vio</w:t>
      </w:r>
      <w:r w:rsidR="00131055" w:rsidRPr="00236558">
        <w:rPr>
          <w:rFonts w:ascii="Arial" w:hAnsi="Arial" w:cs="Arial"/>
        </w:rPr>
        <w:t>lencia que refieren las personas</w:t>
      </w:r>
      <w:r w:rsidRPr="00236558">
        <w:rPr>
          <w:rFonts w:ascii="Arial" w:hAnsi="Arial" w:cs="Arial"/>
        </w:rPr>
        <w:t xml:space="preserve"> atendidas en el Centro </w:t>
      </w:r>
      <w:r w:rsidR="001C5127" w:rsidRPr="00236558">
        <w:rPr>
          <w:rFonts w:ascii="Arial" w:hAnsi="Arial" w:cs="Arial"/>
        </w:rPr>
        <w:t>para el Desarrollo de</w:t>
      </w:r>
      <w:r w:rsidRPr="00236558">
        <w:rPr>
          <w:rFonts w:ascii="Arial" w:hAnsi="Arial" w:cs="Arial"/>
        </w:rPr>
        <w:t xml:space="preserve"> las Mujeres en Juanacatlán.</w:t>
      </w:r>
    </w:p>
    <w:p w:rsidR="00170138" w:rsidRPr="00236558" w:rsidRDefault="006D48B3" w:rsidP="006D48B3">
      <w:pPr>
        <w:tabs>
          <w:tab w:val="left" w:pos="0"/>
          <w:tab w:val="left" w:pos="3894"/>
        </w:tabs>
        <w:jc w:val="both"/>
        <w:rPr>
          <w:rFonts w:ascii="Arial" w:hAnsi="Arial" w:cs="Arial"/>
          <w:i/>
        </w:rPr>
      </w:pPr>
      <w:r>
        <w:rPr>
          <w:rFonts w:ascii="Arial" w:hAnsi="Arial" w:cs="Arial"/>
          <w:i/>
        </w:rPr>
        <w:tab/>
      </w:r>
    </w:p>
    <w:p w:rsidR="00DC0D70" w:rsidRPr="00236558" w:rsidRDefault="00DC0D70" w:rsidP="004A332A">
      <w:pPr>
        <w:tabs>
          <w:tab w:val="left" w:pos="0"/>
        </w:tabs>
        <w:jc w:val="both"/>
        <w:rPr>
          <w:rFonts w:ascii="Arial" w:hAnsi="Arial" w:cs="Arial"/>
          <w:b/>
          <w:i/>
        </w:rPr>
      </w:pPr>
    </w:p>
    <w:tbl>
      <w:tblPr>
        <w:tblW w:w="736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3400"/>
        <w:gridCol w:w="1320"/>
        <w:gridCol w:w="1320"/>
        <w:gridCol w:w="1320"/>
      </w:tblGrid>
      <w:tr w:rsidR="006D48B3" w:rsidRPr="006D48B3" w:rsidTr="006D48B3">
        <w:trPr>
          <w:trHeight w:val="270"/>
        </w:trPr>
        <w:tc>
          <w:tcPr>
            <w:tcW w:w="340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Tipo de Violencia</w:t>
            </w:r>
          </w:p>
        </w:tc>
        <w:tc>
          <w:tcPr>
            <w:tcW w:w="132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Hombre</w:t>
            </w:r>
          </w:p>
        </w:tc>
        <w:tc>
          <w:tcPr>
            <w:tcW w:w="132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Mujer</w:t>
            </w:r>
          </w:p>
        </w:tc>
        <w:tc>
          <w:tcPr>
            <w:tcW w:w="132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Total</w:t>
            </w:r>
          </w:p>
        </w:tc>
      </w:tr>
      <w:tr w:rsidR="006D48B3" w:rsidRPr="006D48B3" w:rsidTr="006D48B3">
        <w:trPr>
          <w:trHeight w:val="315"/>
        </w:trPr>
        <w:tc>
          <w:tcPr>
            <w:tcW w:w="3400" w:type="dxa"/>
            <w:shd w:val="clear" w:color="auto" w:fill="auto"/>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Física</w:t>
            </w:r>
          </w:p>
        </w:tc>
        <w:tc>
          <w:tcPr>
            <w:tcW w:w="1320" w:type="dxa"/>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1</w:t>
            </w:r>
          </w:p>
        </w:tc>
        <w:tc>
          <w:tcPr>
            <w:tcW w:w="1320" w:type="dxa"/>
            <w:shd w:val="clear" w:color="auto" w:fill="auto"/>
            <w:noWrap/>
            <w:vAlign w:val="bottom"/>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1</w:t>
            </w:r>
          </w:p>
        </w:tc>
      </w:tr>
      <w:tr w:rsidR="006D48B3" w:rsidRPr="006D48B3" w:rsidTr="006D48B3">
        <w:trPr>
          <w:trHeight w:val="255"/>
        </w:trPr>
        <w:tc>
          <w:tcPr>
            <w:tcW w:w="3400" w:type="dxa"/>
            <w:shd w:val="clear" w:color="000000" w:fill="BFBFBF"/>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Psicológica</w:t>
            </w:r>
          </w:p>
        </w:tc>
        <w:tc>
          <w:tcPr>
            <w:tcW w:w="1320" w:type="dxa"/>
            <w:shd w:val="clear" w:color="000000" w:fill="BFBFBF"/>
            <w:noWrap/>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shd w:val="clear" w:color="000000" w:fill="BFBFBF"/>
            <w:noWrap/>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4</w:t>
            </w:r>
          </w:p>
        </w:tc>
        <w:tc>
          <w:tcPr>
            <w:tcW w:w="1320" w:type="dxa"/>
            <w:shd w:val="clear" w:color="000000" w:fill="BFBFBF"/>
            <w:noWrap/>
            <w:vAlign w:val="bottom"/>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4</w:t>
            </w:r>
          </w:p>
        </w:tc>
      </w:tr>
      <w:tr w:rsidR="006D48B3" w:rsidRPr="006D48B3" w:rsidTr="006D48B3">
        <w:trPr>
          <w:trHeight w:val="255"/>
        </w:trPr>
        <w:tc>
          <w:tcPr>
            <w:tcW w:w="3400" w:type="dxa"/>
            <w:shd w:val="clear" w:color="auto" w:fill="auto"/>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Económica</w:t>
            </w:r>
          </w:p>
        </w:tc>
        <w:tc>
          <w:tcPr>
            <w:tcW w:w="1320" w:type="dxa"/>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2</w:t>
            </w:r>
          </w:p>
        </w:tc>
        <w:tc>
          <w:tcPr>
            <w:tcW w:w="1320" w:type="dxa"/>
            <w:shd w:val="clear" w:color="auto" w:fill="auto"/>
            <w:noWrap/>
            <w:vAlign w:val="bottom"/>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2</w:t>
            </w:r>
          </w:p>
        </w:tc>
      </w:tr>
      <w:tr w:rsidR="006D48B3" w:rsidRPr="006D48B3" w:rsidTr="006D48B3">
        <w:trPr>
          <w:trHeight w:val="255"/>
        </w:trPr>
        <w:tc>
          <w:tcPr>
            <w:tcW w:w="3400" w:type="dxa"/>
            <w:shd w:val="clear" w:color="000000" w:fill="BFBFBF"/>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Sexual</w:t>
            </w:r>
          </w:p>
        </w:tc>
        <w:tc>
          <w:tcPr>
            <w:tcW w:w="1320" w:type="dxa"/>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shd w:val="clear" w:color="000000" w:fill="BFBFBF"/>
            <w:noWrap/>
            <w:vAlign w:val="bottom"/>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r>
      <w:tr w:rsidR="006D48B3" w:rsidRPr="006D48B3" w:rsidTr="006D48B3">
        <w:trPr>
          <w:trHeight w:val="270"/>
        </w:trPr>
        <w:tc>
          <w:tcPr>
            <w:tcW w:w="3400" w:type="dxa"/>
            <w:shd w:val="clear" w:color="auto" w:fill="auto"/>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Patrimonial</w:t>
            </w:r>
          </w:p>
        </w:tc>
        <w:tc>
          <w:tcPr>
            <w:tcW w:w="1320" w:type="dxa"/>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shd w:val="clear" w:color="auto" w:fill="auto"/>
            <w:noWrap/>
            <w:vAlign w:val="bottom"/>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r>
      <w:tr w:rsidR="006D48B3" w:rsidRPr="006D48B3" w:rsidTr="006D48B3">
        <w:trPr>
          <w:trHeight w:val="270"/>
        </w:trPr>
        <w:tc>
          <w:tcPr>
            <w:tcW w:w="3400" w:type="dxa"/>
            <w:shd w:val="clear" w:color="000000" w:fill="808080"/>
            <w:noWrap/>
            <w:vAlign w:val="bottom"/>
            <w:hideMark/>
          </w:tcPr>
          <w:p w:rsidR="006D48B3" w:rsidRPr="006D48B3" w:rsidRDefault="006D48B3" w:rsidP="006D48B3">
            <w:pPr>
              <w:rPr>
                <w:rFonts w:ascii="Arial" w:hAnsi="Arial" w:cs="Arial"/>
                <w:b/>
                <w:bCs/>
                <w:sz w:val="20"/>
                <w:szCs w:val="20"/>
                <w:lang w:eastAsia="es-MX"/>
              </w:rPr>
            </w:pPr>
            <w:r w:rsidRPr="006D48B3">
              <w:rPr>
                <w:rFonts w:ascii="Arial" w:hAnsi="Arial" w:cs="Arial"/>
                <w:b/>
                <w:bCs/>
                <w:sz w:val="20"/>
                <w:szCs w:val="20"/>
                <w:lang w:eastAsia="es-MX"/>
              </w:rPr>
              <w:t>Total</w:t>
            </w:r>
          </w:p>
        </w:tc>
        <w:tc>
          <w:tcPr>
            <w:tcW w:w="132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0</w:t>
            </w:r>
          </w:p>
        </w:tc>
        <w:tc>
          <w:tcPr>
            <w:tcW w:w="132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7</w:t>
            </w:r>
          </w:p>
        </w:tc>
        <w:tc>
          <w:tcPr>
            <w:tcW w:w="1320" w:type="dxa"/>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7</w:t>
            </w:r>
          </w:p>
        </w:tc>
      </w:tr>
    </w:tbl>
    <w:p w:rsidR="006D01D3" w:rsidRPr="00236558" w:rsidRDefault="006D01D3"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r w:rsidRPr="00236558">
        <w:rPr>
          <w:rFonts w:ascii="Arial" w:hAnsi="Arial" w:cs="Arial"/>
          <w:b/>
          <w:i/>
        </w:rPr>
        <w:t>Grafica 5.3 Tipos de violencia</w:t>
      </w:r>
    </w:p>
    <w:p w:rsidR="00366FF0" w:rsidRPr="00236558" w:rsidRDefault="00366FF0" w:rsidP="004A332A">
      <w:pPr>
        <w:tabs>
          <w:tab w:val="left" w:pos="0"/>
        </w:tabs>
        <w:jc w:val="both"/>
        <w:rPr>
          <w:rFonts w:ascii="Arial" w:hAnsi="Arial" w:cs="Arial"/>
          <w:b/>
          <w:i/>
        </w:rPr>
      </w:pPr>
    </w:p>
    <w:p w:rsidR="00254D41" w:rsidRPr="00236558" w:rsidRDefault="00254D41" w:rsidP="004A332A">
      <w:pPr>
        <w:tabs>
          <w:tab w:val="left" w:pos="0"/>
        </w:tabs>
        <w:jc w:val="both"/>
        <w:rPr>
          <w:rFonts w:ascii="Arial" w:hAnsi="Arial" w:cs="Arial"/>
          <w:i/>
        </w:rPr>
      </w:pPr>
    </w:p>
    <w:p w:rsidR="004A332A" w:rsidRPr="00236558" w:rsidRDefault="006D48B3" w:rsidP="004A332A">
      <w:pPr>
        <w:tabs>
          <w:tab w:val="left" w:pos="0"/>
        </w:tabs>
        <w:jc w:val="both"/>
        <w:rPr>
          <w:rFonts w:ascii="Arial" w:hAnsi="Arial" w:cs="Arial"/>
          <w:i/>
        </w:rPr>
      </w:pPr>
      <w:r>
        <w:rPr>
          <w:noProof/>
          <w:lang w:eastAsia="es-MX"/>
        </w:rPr>
        <w:drawing>
          <wp:inline distT="0" distB="0" distL="0" distR="0">
            <wp:extent cx="4932363" cy="2200275"/>
            <wp:effectExtent l="0" t="0" r="20955" b="9525"/>
            <wp:docPr id="14" name="Gráfico 14">
              <a:extLst xmlns:a="http://schemas.openxmlformats.org/drawingml/2006/main">
                <a:ext uri="{FF2B5EF4-FFF2-40B4-BE49-F238E27FC236}">
                  <a16:creationId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xdr="http://schemas.openxmlformats.org/drawingml/2006/spreadsheetDrawing" xmlns:a16="http://schemas.microsoft.com/office/drawing/2014/main" xmlns="" xmlns:lc="http://schemas.openxmlformats.org/drawingml/2006/lockedCanvas" id="{00000000-0008-0000-0100-00001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4A332A" w:rsidRPr="00236558" w:rsidRDefault="004A332A" w:rsidP="004A332A">
      <w:pPr>
        <w:tabs>
          <w:tab w:val="left" w:pos="0"/>
        </w:tabs>
        <w:jc w:val="both"/>
        <w:rPr>
          <w:rFonts w:ascii="Arial" w:hAnsi="Arial" w:cs="Arial"/>
        </w:rPr>
      </w:pPr>
    </w:p>
    <w:p w:rsidR="004A332A" w:rsidRPr="00236558" w:rsidRDefault="004A332A" w:rsidP="004A332A">
      <w:pPr>
        <w:tabs>
          <w:tab w:val="left" w:pos="0"/>
        </w:tabs>
        <w:jc w:val="both"/>
        <w:rPr>
          <w:rFonts w:ascii="Arial" w:hAnsi="Arial" w:cs="Arial"/>
        </w:rPr>
      </w:pPr>
      <w:r w:rsidRPr="00236558">
        <w:rPr>
          <w:rFonts w:ascii="Arial" w:hAnsi="Arial" w:cs="Arial"/>
        </w:rPr>
        <w:tab/>
      </w:r>
      <w:r w:rsidRPr="00236558">
        <w:rPr>
          <w:rFonts w:ascii="Arial" w:hAnsi="Arial" w:cs="Arial"/>
          <w:u w:val="single"/>
        </w:rPr>
        <w:t>Nota.-</w:t>
      </w:r>
      <w:r w:rsidRPr="00236558">
        <w:rPr>
          <w:rFonts w:ascii="Arial" w:hAnsi="Arial" w:cs="Arial"/>
        </w:rPr>
        <w:t xml:space="preserve"> Es importante resaltar que el tipo de violencia que más se presenta en las mujeres atendidas en el </w:t>
      </w:r>
      <w:r w:rsidR="001C5127" w:rsidRPr="00236558">
        <w:rPr>
          <w:rFonts w:ascii="Arial" w:hAnsi="Arial" w:cs="Arial"/>
        </w:rPr>
        <w:t>Centro para el Desarrollo de</w:t>
      </w:r>
      <w:r w:rsidRPr="00236558">
        <w:rPr>
          <w:rFonts w:ascii="Arial" w:hAnsi="Arial" w:cs="Arial"/>
        </w:rPr>
        <w:t xml:space="preserve"> las Mujeres en Juanacatlán  es el </w:t>
      </w:r>
      <w:r w:rsidR="000D6C98" w:rsidRPr="00236558">
        <w:rPr>
          <w:rFonts w:ascii="Arial" w:hAnsi="Arial" w:cs="Arial"/>
        </w:rPr>
        <w:t xml:space="preserve">psicológico, seguido del económico y </w:t>
      </w:r>
      <w:r w:rsidR="00994EBB" w:rsidRPr="00236558">
        <w:rPr>
          <w:rFonts w:ascii="Arial" w:hAnsi="Arial" w:cs="Arial"/>
        </w:rPr>
        <w:t>físico</w:t>
      </w:r>
      <w:r w:rsidRPr="00236558">
        <w:rPr>
          <w:rFonts w:ascii="Arial" w:hAnsi="Arial" w:cs="Arial"/>
        </w:rPr>
        <w:t>.</w:t>
      </w:r>
    </w:p>
    <w:p w:rsidR="004A332A" w:rsidRPr="00236558" w:rsidRDefault="004A332A" w:rsidP="004A332A">
      <w:pPr>
        <w:tabs>
          <w:tab w:val="left" w:pos="0"/>
        </w:tabs>
        <w:jc w:val="both"/>
        <w:rPr>
          <w:rFonts w:ascii="Arial" w:hAnsi="Arial" w:cs="Arial"/>
          <w:i/>
        </w:rPr>
      </w:pPr>
    </w:p>
    <w:p w:rsidR="004A332A" w:rsidRPr="00236558" w:rsidRDefault="004A332A"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r w:rsidRPr="00236558">
        <w:rPr>
          <w:rFonts w:ascii="Arial" w:hAnsi="Arial" w:cs="Arial"/>
          <w:b/>
          <w:i/>
        </w:rPr>
        <w:t>Cuadro 5.4 Modalidades de Violencia</w:t>
      </w:r>
    </w:p>
    <w:p w:rsidR="004A332A" w:rsidRPr="00236558" w:rsidRDefault="004A332A"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rPr>
      </w:pPr>
      <w:r w:rsidRPr="00236558">
        <w:rPr>
          <w:rFonts w:ascii="Arial" w:hAnsi="Arial" w:cs="Arial"/>
        </w:rPr>
        <w:tab/>
        <w:t xml:space="preserve">Cuadro que presenta las modalidades de violencia que refieren las personan atendidas en el </w:t>
      </w:r>
      <w:r w:rsidR="001C5127" w:rsidRPr="00236558">
        <w:rPr>
          <w:rFonts w:ascii="Arial" w:hAnsi="Arial" w:cs="Arial"/>
        </w:rPr>
        <w:t>Centro para el Desarrollo de</w:t>
      </w:r>
      <w:r w:rsidRPr="00236558">
        <w:rPr>
          <w:rFonts w:ascii="Arial" w:hAnsi="Arial" w:cs="Arial"/>
        </w:rPr>
        <w:t xml:space="preserve"> las Mujeres en Juanacatlán.</w:t>
      </w:r>
    </w:p>
    <w:p w:rsidR="004A332A" w:rsidRPr="00236558" w:rsidRDefault="004A332A" w:rsidP="004A332A">
      <w:pPr>
        <w:tabs>
          <w:tab w:val="left" w:pos="0"/>
        </w:tabs>
        <w:jc w:val="both"/>
        <w:rPr>
          <w:rFonts w:ascii="Arial" w:hAnsi="Arial" w:cs="Arial"/>
        </w:rPr>
      </w:pPr>
    </w:p>
    <w:p w:rsidR="004A332A" w:rsidRPr="00236558" w:rsidRDefault="004A332A" w:rsidP="004A332A">
      <w:pPr>
        <w:tabs>
          <w:tab w:val="left" w:pos="0"/>
        </w:tabs>
        <w:jc w:val="both"/>
        <w:rPr>
          <w:rFonts w:ascii="Arial" w:hAnsi="Arial" w:cs="Arial"/>
          <w:i/>
        </w:rPr>
      </w:pPr>
    </w:p>
    <w:tbl>
      <w:tblPr>
        <w:tblW w:w="7360" w:type="dxa"/>
        <w:tblInd w:w="55" w:type="dxa"/>
        <w:tblCellMar>
          <w:left w:w="70" w:type="dxa"/>
          <w:right w:w="70" w:type="dxa"/>
        </w:tblCellMar>
        <w:tblLook w:val="04A0"/>
      </w:tblPr>
      <w:tblGrid>
        <w:gridCol w:w="3400"/>
        <w:gridCol w:w="1320"/>
        <w:gridCol w:w="1320"/>
        <w:gridCol w:w="1320"/>
      </w:tblGrid>
      <w:tr w:rsidR="006D48B3" w:rsidRPr="006D48B3" w:rsidTr="006D48B3">
        <w:trPr>
          <w:trHeight w:val="270"/>
        </w:trPr>
        <w:tc>
          <w:tcPr>
            <w:tcW w:w="3400" w:type="dxa"/>
            <w:tcBorders>
              <w:top w:val="single" w:sz="8" w:space="0" w:color="auto"/>
              <w:left w:val="single" w:sz="8" w:space="0" w:color="auto"/>
              <w:bottom w:val="single" w:sz="8" w:space="0" w:color="auto"/>
              <w:right w:val="nil"/>
            </w:tcBorders>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Modalidad de Violencia</w:t>
            </w:r>
          </w:p>
        </w:tc>
        <w:tc>
          <w:tcPr>
            <w:tcW w:w="1320" w:type="dxa"/>
            <w:tcBorders>
              <w:top w:val="single" w:sz="8" w:space="0" w:color="auto"/>
              <w:left w:val="nil"/>
              <w:bottom w:val="single" w:sz="8" w:space="0" w:color="auto"/>
              <w:right w:val="nil"/>
            </w:tcBorders>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Hombre</w:t>
            </w:r>
          </w:p>
        </w:tc>
        <w:tc>
          <w:tcPr>
            <w:tcW w:w="1320" w:type="dxa"/>
            <w:tcBorders>
              <w:top w:val="single" w:sz="8" w:space="0" w:color="auto"/>
              <w:left w:val="nil"/>
              <w:bottom w:val="single" w:sz="8" w:space="0" w:color="auto"/>
              <w:right w:val="nil"/>
            </w:tcBorders>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Mujer</w:t>
            </w:r>
          </w:p>
        </w:tc>
        <w:tc>
          <w:tcPr>
            <w:tcW w:w="1320" w:type="dxa"/>
            <w:tcBorders>
              <w:top w:val="single" w:sz="8" w:space="0" w:color="auto"/>
              <w:left w:val="nil"/>
              <w:bottom w:val="single" w:sz="8" w:space="0" w:color="auto"/>
              <w:right w:val="nil"/>
            </w:tcBorders>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Total</w:t>
            </w:r>
          </w:p>
        </w:tc>
      </w:tr>
      <w:tr w:rsidR="006D48B3" w:rsidRPr="006D48B3" w:rsidTr="006D48B3">
        <w:trPr>
          <w:trHeight w:val="255"/>
        </w:trPr>
        <w:tc>
          <w:tcPr>
            <w:tcW w:w="3400" w:type="dxa"/>
            <w:tcBorders>
              <w:top w:val="nil"/>
              <w:left w:val="single" w:sz="8" w:space="0" w:color="auto"/>
              <w:bottom w:val="nil"/>
              <w:right w:val="nil"/>
            </w:tcBorders>
            <w:shd w:val="clear" w:color="auto" w:fill="auto"/>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Familiar</w:t>
            </w:r>
          </w:p>
        </w:tc>
        <w:tc>
          <w:tcPr>
            <w:tcW w:w="1320" w:type="dxa"/>
            <w:tcBorders>
              <w:top w:val="nil"/>
              <w:left w:val="nil"/>
              <w:bottom w:val="nil"/>
              <w:right w:val="nil"/>
            </w:tcBorders>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4</w:t>
            </w:r>
          </w:p>
        </w:tc>
        <w:tc>
          <w:tcPr>
            <w:tcW w:w="1320" w:type="dxa"/>
            <w:tcBorders>
              <w:top w:val="nil"/>
              <w:left w:val="nil"/>
              <w:bottom w:val="nil"/>
              <w:right w:val="nil"/>
            </w:tcBorders>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4</w:t>
            </w:r>
          </w:p>
        </w:tc>
      </w:tr>
      <w:tr w:rsidR="006D48B3" w:rsidRPr="006D48B3" w:rsidTr="006D48B3">
        <w:trPr>
          <w:trHeight w:val="255"/>
        </w:trPr>
        <w:tc>
          <w:tcPr>
            <w:tcW w:w="3400" w:type="dxa"/>
            <w:tcBorders>
              <w:top w:val="nil"/>
              <w:left w:val="single" w:sz="8" w:space="0" w:color="auto"/>
              <w:bottom w:val="nil"/>
              <w:right w:val="nil"/>
            </w:tcBorders>
            <w:shd w:val="clear" w:color="000000" w:fill="BFBFBF"/>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Laboral</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r>
      <w:tr w:rsidR="006D48B3" w:rsidRPr="006D48B3" w:rsidTr="006D48B3">
        <w:trPr>
          <w:trHeight w:val="255"/>
        </w:trPr>
        <w:tc>
          <w:tcPr>
            <w:tcW w:w="3400" w:type="dxa"/>
            <w:tcBorders>
              <w:top w:val="nil"/>
              <w:left w:val="single" w:sz="8" w:space="0" w:color="auto"/>
              <w:bottom w:val="nil"/>
              <w:right w:val="nil"/>
            </w:tcBorders>
            <w:shd w:val="clear" w:color="auto" w:fill="auto"/>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Docente</w:t>
            </w:r>
          </w:p>
        </w:tc>
        <w:tc>
          <w:tcPr>
            <w:tcW w:w="1320" w:type="dxa"/>
            <w:tcBorders>
              <w:top w:val="nil"/>
              <w:left w:val="nil"/>
              <w:bottom w:val="nil"/>
              <w:right w:val="nil"/>
            </w:tcBorders>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r>
      <w:tr w:rsidR="006D48B3" w:rsidRPr="006D48B3" w:rsidTr="006D48B3">
        <w:trPr>
          <w:trHeight w:val="255"/>
        </w:trPr>
        <w:tc>
          <w:tcPr>
            <w:tcW w:w="3400" w:type="dxa"/>
            <w:tcBorders>
              <w:top w:val="nil"/>
              <w:left w:val="single" w:sz="8" w:space="0" w:color="auto"/>
              <w:bottom w:val="nil"/>
              <w:right w:val="nil"/>
            </w:tcBorders>
            <w:shd w:val="clear" w:color="000000" w:fill="BFBFBF"/>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Comunitaria</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r>
      <w:tr w:rsidR="006D48B3" w:rsidRPr="006D48B3" w:rsidTr="006D48B3">
        <w:trPr>
          <w:trHeight w:val="255"/>
        </w:trPr>
        <w:tc>
          <w:tcPr>
            <w:tcW w:w="3400" w:type="dxa"/>
            <w:tcBorders>
              <w:top w:val="nil"/>
              <w:left w:val="single" w:sz="8" w:space="0" w:color="auto"/>
              <w:bottom w:val="nil"/>
              <w:right w:val="nil"/>
            </w:tcBorders>
            <w:shd w:val="clear" w:color="auto" w:fill="auto"/>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Institucional</w:t>
            </w:r>
          </w:p>
        </w:tc>
        <w:tc>
          <w:tcPr>
            <w:tcW w:w="1320" w:type="dxa"/>
            <w:tcBorders>
              <w:top w:val="nil"/>
              <w:left w:val="nil"/>
              <w:bottom w:val="nil"/>
              <w:right w:val="nil"/>
            </w:tcBorders>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auto" w:fill="auto"/>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r>
      <w:tr w:rsidR="006D48B3" w:rsidRPr="006D48B3" w:rsidTr="006D48B3">
        <w:trPr>
          <w:trHeight w:val="255"/>
        </w:trPr>
        <w:tc>
          <w:tcPr>
            <w:tcW w:w="3400" w:type="dxa"/>
            <w:tcBorders>
              <w:top w:val="nil"/>
              <w:left w:val="single" w:sz="8" w:space="0" w:color="auto"/>
              <w:bottom w:val="nil"/>
              <w:right w:val="nil"/>
            </w:tcBorders>
            <w:shd w:val="clear" w:color="000000" w:fill="BFBFBF"/>
            <w:noWrap/>
            <w:vAlign w:val="bottom"/>
            <w:hideMark/>
          </w:tcPr>
          <w:p w:rsidR="006D48B3" w:rsidRPr="006D48B3" w:rsidRDefault="006D48B3" w:rsidP="006D48B3">
            <w:pPr>
              <w:rPr>
                <w:rFonts w:ascii="Arial" w:hAnsi="Arial" w:cs="Arial"/>
                <w:sz w:val="20"/>
                <w:szCs w:val="20"/>
                <w:lang w:eastAsia="es-MX"/>
              </w:rPr>
            </w:pPr>
            <w:proofErr w:type="spellStart"/>
            <w:r w:rsidRPr="006D48B3">
              <w:rPr>
                <w:rFonts w:ascii="Arial" w:hAnsi="Arial" w:cs="Arial"/>
                <w:sz w:val="20"/>
                <w:szCs w:val="20"/>
                <w:lang w:eastAsia="es-MX"/>
              </w:rPr>
              <w:t>Femenicida</w:t>
            </w:r>
            <w:proofErr w:type="spellEnd"/>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1</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1</w:t>
            </w:r>
          </w:p>
        </w:tc>
      </w:tr>
      <w:tr w:rsidR="006D48B3" w:rsidRPr="006D48B3" w:rsidTr="006D48B3">
        <w:trPr>
          <w:trHeight w:val="255"/>
        </w:trPr>
        <w:tc>
          <w:tcPr>
            <w:tcW w:w="3400" w:type="dxa"/>
            <w:tcBorders>
              <w:top w:val="nil"/>
              <w:left w:val="single" w:sz="8" w:space="0" w:color="auto"/>
              <w:bottom w:val="nil"/>
              <w:right w:val="nil"/>
            </w:tcBorders>
            <w:shd w:val="clear" w:color="000000" w:fill="FFFFFF"/>
            <w:noWrap/>
            <w:vAlign w:val="bottom"/>
            <w:hideMark/>
          </w:tcPr>
          <w:p w:rsidR="006D48B3" w:rsidRPr="006D48B3" w:rsidRDefault="006D48B3" w:rsidP="006D48B3">
            <w:pPr>
              <w:rPr>
                <w:rFonts w:ascii="Arial" w:hAnsi="Arial" w:cs="Arial"/>
                <w:sz w:val="20"/>
                <w:szCs w:val="20"/>
                <w:lang w:eastAsia="es-MX"/>
              </w:rPr>
            </w:pPr>
            <w:proofErr w:type="spellStart"/>
            <w:r w:rsidRPr="006D48B3">
              <w:rPr>
                <w:rFonts w:ascii="Arial" w:hAnsi="Arial" w:cs="Arial"/>
                <w:sz w:val="20"/>
                <w:szCs w:val="20"/>
                <w:lang w:eastAsia="es-MX"/>
              </w:rPr>
              <w:t>Politica</w:t>
            </w:r>
            <w:proofErr w:type="spellEnd"/>
          </w:p>
        </w:tc>
        <w:tc>
          <w:tcPr>
            <w:tcW w:w="1320" w:type="dxa"/>
            <w:tcBorders>
              <w:top w:val="nil"/>
              <w:left w:val="nil"/>
              <w:bottom w:val="nil"/>
              <w:right w:val="nil"/>
            </w:tcBorders>
            <w:shd w:val="clear" w:color="000000" w:fill="FFFFF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FFFFF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FFFFF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r>
      <w:tr w:rsidR="006D48B3" w:rsidRPr="006D48B3" w:rsidTr="006D48B3">
        <w:trPr>
          <w:trHeight w:val="255"/>
        </w:trPr>
        <w:tc>
          <w:tcPr>
            <w:tcW w:w="3400" w:type="dxa"/>
            <w:tcBorders>
              <w:top w:val="nil"/>
              <w:left w:val="single" w:sz="8" w:space="0" w:color="auto"/>
              <w:bottom w:val="nil"/>
              <w:right w:val="nil"/>
            </w:tcBorders>
            <w:shd w:val="clear" w:color="000000" w:fill="BFBFBF"/>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Noviazgo</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BFBFB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r>
      <w:tr w:rsidR="006D48B3" w:rsidRPr="006D48B3" w:rsidTr="006D48B3">
        <w:trPr>
          <w:trHeight w:val="270"/>
        </w:trPr>
        <w:tc>
          <w:tcPr>
            <w:tcW w:w="3400" w:type="dxa"/>
            <w:tcBorders>
              <w:top w:val="nil"/>
              <w:left w:val="single" w:sz="8" w:space="0" w:color="auto"/>
              <w:bottom w:val="single" w:sz="8" w:space="0" w:color="auto"/>
              <w:right w:val="nil"/>
            </w:tcBorders>
            <w:shd w:val="clear" w:color="000000" w:fill="FFFFFF"/>
            <w:noWrap/>
            <w:vAlign w:val="bottom"/>
            <w:hideMark/>
          </w:tcPr>
          <w:p w:rsidR="006D48B3" w:rsidRPr="006D48B3" w:rsidRDefault="006D48B3" w:rsidP="006D48B3">
            <w:pPr>
              <w:rPr>
                <w:rFonts w:ascii="Arial" w:hAnsi="Arial" w:cs="Arial"/>
                <w:sz w:val="20"/>
                <w:szCs w:val="20"/>
                <w:lang w:eastAsia="es-MX"/>
              </w:rPr>
            </w:pPr>
            <w:r w:rsidRPr="006D48B3">
              <w:rPr>
                <w:rFonts w:ascii="Arial" w:hAnsi="Arial" w:cs="Arial"/>
                <w:sz w:val="20"/>
                <w:szCs w:val="20"/>
                <w:lang w:eastAsia="es-MX"/>
              </w:rPr>
              <w:t>Otra</w:t>
            </w:r>
          </w:p>
        </w:tc>
        <w:tc>
          <w:tcPr>
            <w:tcW w:w="1320" w:type="dxa"/>
            <w:tcBorders>
              <w:top w:val="nil"/>
              <w:left w:val="nil"/>
              <w:bottom w:val="nil"/>
              <w:right w:val="nil"/>
            </w:tcBorders>
            <w:shd w:val="clear" w:color="000000" w:fill="FFFFF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FFFFF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c>
          <w:tcPr>
            <w:tcW w:w="1320" w:type="dxa"/>
            <w:tcBorders>
              <w:top w:val="nil"/>
              <w:left w:val="nil"/>
              <w:bottom w:val="nil"/>
              <w:right w:val="nil"/>
            </w:tcBorders>
            <w:shd w:val="clear" w:color="000000" w:fill="FFFFFF"/>
            <w:noWrap/>
            <w:vAlign w:val="center"/>
            <w:hideMark/>
          </w:tcPr>
          <w:p w:rsidR="006D48B3" w:rsidRPr="006D48B3" w:rsidRDefault="006D48B3" w:rsidP="006D48B3">
            <w:pPr>
              <w:jc w:val="center"/>
              <w:rPr>
                <w:rFonts w:ascii="Arial" w:hAnsi="Arial" w:cs="Arial"/>
                <w:sz w:val="20"/>
                <w:szCs w:val="20"/>
                <w:lang w:eastAsia="es-MX"/>
              </w:rPr>
            </w:pPr>
            <w:r w:rsidRPr="006D48B3">
              <w:rPr>
                <w:rFonts w:ascii="Arial" w:hAnsi="Arial" w:cs="Arial"/>
                <w:sz w:val="20"/>
                <w:szCs w:val="20"/>
                <w:lang w:eastAsia="es-MX"/>
              </w:rPr>
              <w:t>0</w:t>
            </w:r>
          </w:p>
        </w:tc>
      </w:tr>
      <w:tr w:rsidR="006D48B3" w:rsidRPr="006D48B3" w:rsidTr="006D48B3">
        <w:trPr>
          <w:trHeight w:val="270"/>
        </w:trPr>
        <w:tc>
          <w:tcPr>
            <w:tcW w:w="3400" w:type="dxa"/>
            <w:tcBorders>
              <w:top w:val="nil"/>
              <w:left w:val="single" w:sz="8" w:space="0" w:color="auto"/>
              <w:bottom w:val="single" w:sz="8" w:space="0" w:color="auto"/>
              <w:right w:val="nil"/>
            </w:tcBorders>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Total</w:t>
            </w:r>
          </w:p>
        </w:tc>
        <w:tc>
          <w:tcPr>
            <w:tcW w:w="1320" w:type="dxa"/>
            <w:tcBorders>
              <w:top w:val="single" w:sz="8" w:space="0" w:color="auto"/>
              <w:left w:val="nil"/>
              <w:bottom w:val="single" w:sz="8" w:space="0" w:color="auto"/>
              <w:right w:val="nil"/>
            </w:tcBorders>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0</w:t>
            </w:r>
          </w:p>
        </w:tc>
        <w:tc>
          <w:tcPr>
            <w:tcW w:w="1320" w:type="dxa"/>
            <w:tcBorders>
              <w:top w:val="single" w:sz="8" w:space="0" w:color="auto"/>
              <w:left w:val="nil"/>
              <w:bottom w:val="single" w:sz="8" w:space="0" w:color="auto"/>
              <w:right w:val="nil"/>
            </w:tcBorders>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5</w:t>
            </w:r>
          </w:p>
        </w:tc>
        <w:tc>
          <w:tcPr>
            <w:tcW w:w="1320" w:type="dxa"/>
            <w:tcBorders>
              <w:top w:val="single" w:sz="8" w:space="0" w:color="auto"/>
              <w:left w:val="nil"/>
              <w:bottom w:val="single" w:sz="8" w:space="0" w:color="auto"/>
              <w:right w:val="nil"/>
            </w:tcBorders>
            <w:shd w:val="clear" w:color="000000" w:fill="808080"/>
            <w:noWrap/>
            <w:vAlign w:val="bottom"/>
            <w:hideMark/>
          </w:tcPr>
          <w:p w:rsidR="006D48B3" w:rsidRPr="006D48B3" w:rsidRDefault="006D48B3" w:rsidP="006D48B3">
            <w:pPr>
              <w:jc w:val="center"/>
              <w:rPr>
                <w:rFonts w:ascii="Arial" w:hAnsi="Arial" w:cs="Arial"/>
                <w:b/>
                <w:bCs/>
                <w:sz w:val="20"/>
                <w:szCs w:val="20"/>
                <w:lang w:eastAsia="es-MX"/>
              </w:rPr>
            </w:pPr>
            <w:r w:rsidRPr="006D48B3">
              <w:rPr>
                <w:rFonts w:ascii="Arial" w:hAnsi="Arial" w:cs="Arial"/>
                <w:b/>
                <w:bCs/>
                <w:sz w:val="20"/>
                <w:szCs w:val="20"/>
                <w:lang w:eastAsia="es-MX"/>
              </w:rPr>
              <w:t>5</w:t>
            </w:r>
          </w:p>
        </w:tc>
      </w:tr>
    </w:tbl>
    <w:p w:rsidR="004A332A" w:rsidRPr="00236558" w:rsidRDefault="004A332A" w:rsidP="004A332A">
      <w:pPr>
        <w:tabs>
          <w:tab w:val="left" w:pos="0"/>
        </w:tabs>
        <w:jc w:val="both"/>
        <w:rPr>
          <w:rFonts w:ascii="Arial" w:hAnsi="Arial" w:cs="Arial"/>
          <w:i/>
        </w:rPr>
      </w:pPr>
    </w:p>
    <w:p w:rsidR="001B67C1" w:rsidRPr="00236558" w:rsidRDefault="001B67C1" w:rsidP="004A332A">
      <w:pPr>
        <w:tabs>
          <w:tab w:val="left" w:pos="0"/>
        </w:tabs>
        <w:jc w:val="both"/>
        <w:rPr>
          <w:rFonts w:ascii="Arial" w:hAnsi="Arial" w:cs="Arial"/>
          <w:b/>
          <w:i/>
        </w:rPr>
      </w:pPr>
    </w:p>
    <w:p w:rsidR="001B67C1" w:rsidRPr="00236558" w:rsidRDefault="001B67C1" w:rsidP="004A332A">
      <w:pPr>
        <w:tabs>
          <w:tab w:val="left" w:pos="0"/>
        </w:tabs>
        <w:jc w:val="both"/>
        <w:rPr>
          <w:rFonts w:ascii="Arial" w:hAnsi="Arial" w:cs="Arial"/>
          <w:b/>
          <w:i/>
        </w:rPr>
      </w:pPr>
    </w:p>
    <w:p w:rsidR="001B67C1" w:rsidRPr="00236558" w:rsidRDefault="001B67C1" w:rsidP="004A332A">
      <w:pPr>
        <w:tabs>
          <w:tab w:val="left" w:pos="0"/>
        </w:tabs>
        <w:jc w:val="both"/>
        <w:rPr>
          <w:rFonts w:ascii="Arial" w:hAnsi="Arial" w:cs="Arial"/>
          <w:b/>
          <w:i/>
        </w:rPr>
      </w:pPr>
    </w:p>
    <w:p w:rsidR="004A332A" w:rsidRPr="00236558" w:rsidRDefault="00170138" w:rsidP="004A332A">
      <w:pPr>
        <w:tabs>
          <w:tab w:val="left" w:pos="0"/>
        </w:tabs>
        <w:jc w:val="both"/>
        <w:rPr>
          <w:rFonts w:ascii="Arial" w:hAnsi="Arial" w:cs="Arial"/>
          <w:b/>
          <w:i/>
        </w:rPr>
      </w:pPr>
      <w:r w:rsidRPr="00236558">
        <w:rPr>
          <w:rFonts w:ascii="Arial" w:hAnsi="Arial" w:cs="Arial"/>
          <w:b/>
          <w:i/>
        </w:rPr>
        <w:t>Gr</w:t>
      </w:r>
      <w:r w:rsidR="004A332A" w:rsidRPr="00236558">
        <w:rPr>
          <w:rFonts w:ascii="Arial" w:hAnsi="Arial" w:cs="Arial"/>
          <w:b/>
          <w:i/>
        </w:rPr>
        <w:t>áfica 5.5 Modalidades de la violencia</w:t>
      </w:r>
    </w:p>
    <w:p w:rsidR="004A332A" w:rsidRPr="00236558" w:rsidRDefault="004A332A" w:rsidP="004A332A">
      <w:pPr>
        <w:tabs>
          <w:tab w:val="left" w:pos="0"/>
        </w:tabs>
        <w:jc w:val="both"/>
        <w:rPr>
          <w:rFonts w:ascii="Arial" w:hAnsi="Arial" w:cs="Arial"/>
          <w:b/>
        </w:rPr>
      </w:pPr>
    </w:p>
    <w:p w:rsidR="004A332A" w:rsidRPr="00236558" w:rsidRDefault="006D48B3" w:rsidP="004A332A">
      <w:pPr>
        <w:tabs>
          <w:tab w:val="left" w:pos="0"/>
        </w:tabs>
        <w:jc w:val="both"/>
        <w:rPr>
          <w:rFonts w:ascii="Arial" w:hAnsi="Arial" w:cs="Arial"/>
          <w:b/>
        </w:rPr>
      </w:pPr>
      <w:r>
        <w:rPr>
          <w:noProof/>
          <w:lang w:eastAsia="es-MX"/>
        </w:rPr>
        <w:drawing>
          <wp:anchor distT="0" distB="0" distL="114300" distR="114300" simplePos="0" relativeHeight="251659264" behindDoc="0" locked="0" layoutInCell="1" allowOverlap="1">
            <wp:simplePos x="0" y="0"/>
            <wp:positionH relativeFrom="column">
              <wp:align>left</wp:align>
            </wp:positionH>
            <wp:positionV relativeFrom="paragraph">
              <wp:align>top</wp:align>
            </wp:positionV>
            <wp:extent cx="4722495" cy="2757170"/>
            <wp:effectExtent l="0" t="0" r="20955" b="24130"/>
            <wp:wrapSquare wrapText="bothSides"/>
            <wp:docPr id="15" name="Gráfico 15">
              <a:extLst xmlns:a="http://schemas.openxmlformats.org/drawingml/2006/main">
                <a:ext uri="{FF2B5EF4-FFF2-40B4-BE49-F238E27FC236}">
                  <a16:creationId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xdr="http://schemas.openxmlformats.org/drawingml/2006/spreadsheetDrawing" xmlns:a16="http://schemas.microsoft.com/office/drawing/2014/main" xmlns="" xmlns:lc="http://schemas.openxmlformats.org/drawingml/2006/lockedCanvas" id="{00000000-0008-0000-01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anchor>
        </w:drawing>
      </w:r>
      <w:r>
        <w:rPr>
          <w:rFonts w:ascii="Arial" w:hAnsi="Arial" w:cs="Arial"/>
          <w:b/>
        </w:rPr>
        <w:br w:type="textWrapping" w:clear="all"/>
      </w:r>
    </w:p>
    <w:p w:rsidR="004A332A" w:rsidRPr="00236558" w:rsidRDefault="004A332A" w:rsidP="004A332A">
      <w:pPr>
        <w:tabs>
          <w:tab w:val="left" w:pos="0"/>
        </w:tabs>
        <w:jc w:val="both"/>
        <w:rPr>
          <w:rFonts w:ascii="Arial" w:hAnsi="Arial" w:cs="Arial"/>
          <w:b/>
        </w:rPr>
      </w:pPr>
    </w:p>
    <w:p w:rsidR="004A332A" w:rsidRPr="00236558" w:rsidRDefault="004A332A" w:rsidP="004A332A">
      <w:pPr>
        <w:tabs>
          <w:tab w:val="left" w:pos="0"/>
        </w:tabs>
        <w:jc w:val="both"/>
        <w:rPr>
          <w:rFonts w:ascii="Arial" w:hAnsi="Arial" w:cs="Arial"/>
          <w:b/>
        </w:rPr>
      </w:pPr>
    </w:p>
    <w:p w:rsidR="004A332A" w:rsidRPr="00236558" w:rsidRDefault="004A332A" w:rsidP="004A332A">
      <w:pPr>
        <w:tabs>
          <w:tab w:val="left" w:pos="0"/>
        </w:tabs>
        <w:jc w:val="both"/>
        <w:rPr>
          <w:rFonts w:ascii="Arial" w:hAnsi="Arial" w:cs="Arial"/>
          <w:i/>
        </w:rPr>
      </w:pPr>
      <w:r w:rsidRPr="00236558">
        <w:rPr>
          <w:rFonts w:ascii="Arial" w:hAnsi="Arial" w:cs="Arial"/>
        </w:rPr>
        <w:tab/>
      </w:r>
      <w:r w:rsidRPr="00236558">
        <w:rPr>
          <w:rFonts w:ascii="Arial" w:hAnsi="Arial" w:cs="Arial"/>
          <w:u w:val="single"/>
        </w:rPr>
        <w:t>Nota.-</w:t>
      </w:r>
      <w:r w:rsidRPr="00236558">
        <w:rPr>
          <w:rFonts w:ascii="Arial" w:hAnsi="Arial" w:cs="Arial"/>
        </w:rPr>
        <w:t xml:space="preserve"> Las modalidades de viol</w:t>
      </w:r>
      <w:r w:rsidR="00DC0D70" w:rsidRPr="00236558">
        <w:rPr>
          <w:rFonts w:ascii="Arial" w:hAnsi="Arial" w:cs="Arial"/>
        </w:rPr>
        <w:t xml:space="preserve">encia tales como la </w:t>
      </w:r>
      <w:r w:rsidR="001B3459" w:rsidRPr="00236558">
        <w:rPr>
          <w:rFonts w:ascii="Arial" w:hAnsi="Arial" w:cs="Arial"/>
        </w:rPr>
        <w:t>familiar</w:t>
      </w:r>
      <w:r w:rsidRPr="00236558">
        <w:rPr>
          <w:rFonts w:ascii="Arial" w:hAnsi="Arial" w:cs="Arial"/>
        </w:rPr>
        <w:t xml:space="preserve">, es de las más comunes en la </w:t>
      </w:r>
      <w:r w:rsidR="001B3459" w:rsidRPr="00236558">
        <w:rPr>
          <w:rFonts w:ascii="Arial" w:hAnsi="Arial" w:cs="Arial"/>
        </w:rPr>
        <w:t>sociedad</w:t>
      </w:r>
      <w:r w:rsidRPr="00236558">
        <w:rPr>
          <w:rFonts w:ascii="Arial" w:hAnsi="Arial" w:cs="Arial"/>
        </w:rPr>
        <w:t>.</w:t>
      </w:r>
      <w:r w:rsidR="005877C6">
        <w:rPr>
          <w:rFonts w:ascii="Arial" w:hAnsi="Arial" w:cs="Arial"/>
        </w:rPr>
        <w:t xml:space="preserve"> Cabe resaltar que en el presente mes de agosto se encontró </w:t>
      </w:r>
      <w:r w:rsidR="006A1F28">
        <w:rPr>
          <w:rFonts w:ascii="Arial" w:hAnsi="Arial" w:cs="Arial"/>
        </w:rPr>
        <w:t>la modalidad de Feminicida por parte de una de las usuarias atendidas</w:t>
      </w:r>
      <w:r w:rsidR="005877C6">
        <w:rPr>
          <w:rFonts w:ascii="Arial" w:hAnsi="Arial" w:cs="Arial"/>
        </w:rPr>
        <w:t>.</w:t>
      </w:r>
    </w:p>
    <w:p w:rsidR="004A332A" w:rsidRPr="00236558" w:rsidRDefault="004A332A" w:rsidP="004A332A">
      <w:pPr>
        <w:tabs>
          <w:tab w:val="left" w:pos="0"/>
        </w:tabs>
        <w:jc w:val="both"/>
        <w:rPr>
          <w:rFonts w:ascii="Arial" w:hAnsi="Arial" w:cs="Arial"/>
          <w:b/>
        </w:rPr>
      </w:pPr>
    </w:p>
    <w:p w:rsidR="00955897" w:rsidRPr="00236558" w:rsidRDefault="00955897" w:rsidP="004A332A">
      <w:pPr>
        <w:tabs>
          <w:tab w:val="left" w:pos="0"/>
        </w:tabs>
        <w:jc w:val="both"/>
        <w:rPr>
          <w:rFonts w:ascii="Arial" w:hAnsi="Arial" w:cs="Arial"/>
          <w:b/>
        </w:rPr>
      </w:pPr>
    </w:p>
    <w:p w:rsidR="004A332A" w:rsidRPr="00236558" w:rsidRDefault="004A332A" w:rsidP="004A332A">
      <w:pPr>
        <w:tabs>
          <w:tab w:val="left" w:pos="0"/>
        </w:tabs>
        <w:jc w:val="both"/>
        <w:rPr>
          <w:rFonts w:ascii="Arial" w:hAnsi="Arial" w:cs="Arial"/>
          <w:b/>
        </w:rPr>
      </w:pPr>
    </w:p>
    <w:p w:rsidR="004A332A" w:rsidRPr="00236558" w:rsidRDefault="004A332A" w:rsidP="004A332A">
      <w:pPr>
        <w:tabs>
          <w:tab w:val="left" w:pos="0"/>
        </w:tabs>
        <w:jc w:val="both"/>
        <w:rPr>
          <w:rFonts w:ascii="Arial" w:hAnsi="Arial" w:cs="Arial"/>
          <w:b/>
        </w:rPr>
      </w:pPr>
      <w:r w:rsidRPr="00236558">
        <w:rPr>
          <w:rFonts w:ascii="Arial" w:hAnsi="Arial" w:cs="Arial"/>
          <w:b/>
        </w:rPr>
        <w:t xml:space="preserve">CONLUSIONES Y RECOMENDACIONES </w:t>
      </w:r>
    </w:p>
    <w:p w:rsidR="004A332A" w:rsidRPr="00236558" w:rsidRDefault="004A332A" w:rsidP="004A332A">
      <w:pPr>
        <w:tabs>
          <w:tab w:val="left" w:pos="0"/>
        </w:tabs>
        <w:jc w:val="both"/>
        <w:rPr>
          <w:rFonts w:ascii="Arial" w:hAnsi="Arial" w:cs="Arial"/>
          <w:b/>
        </w:rPr>
      </w:pPr>
    </w:p>
    <w:p w:rsidR="00136262" w:rsidRPr="00236558" w:rsidRDefault="00136262" w:rsidP="00136262">
      <w:pPr>
        <w:spacing w:line="360" w:lineRule="auto"/>
        <w:ind w:firstLine="708"/>
        <w:jc w:val="both"/>
        <w:rPr>
          <w:rFonts w:ascii="Arial" w:hAnsi="Arial" w:cs="Arial"/>
        </w:rPr>
      </w:pPr>
    </w:p>
    <w:p w:rsidR="00A41274" w:rsidRDefault="00136262" w:rsidP="00136262">
      <w:pPr>
        <w:spacing w:line="360" w:lineRule="auto"/>
        <w:ind w:firstLine="708"/>
        <w:jc w:val="both"/>
        <w:rPr>
          <w:rFonts w:ascii="Arial" w:hAnsi="Arial" w:cs="Arial"/>
        </w:rPr>
      </w:pPr>
      <w:r w:rsidRPr="00236558">
        <w:rPr>
          <w:rFonts w:ascii="Arial" w:hAnsi="Arial" w:cs="Arial"/>
        </w:rPr>
        <w:t>En el área legal  del (CDMJ) Centro para el Desarrollo de las Mujeres de Juanacatlá</w:t>
      </w:r>
      <w:r w:rsidR="007A2277">
        <w:rPr>
          <w:rFonts w:ascii="Arial" w:hAnsi="Arial" w:cs="Arial"/>
        </w:rPr>
        <w:t>n</w:t>
      </w:r>
      <w:r w:rsidRPr="00236558">
        <w:rPr>
          <w:rFonts w:ascii="Arial" w:hAnsi="Arial" w:cs="Arial"/>
        </w:rPr>
        <w:t>. Se promueve</w:t>
      </w:r>
      <w:r w:rsidR="007A2277">
        <w:rPr>
          <w:rFonts w:ascii="Arial" w:hAnsi="Arial" w:cs="Arial"/>
        </w:rPr>
        <w:t xml:space="preserve"> entre las y los asistentes</w:t>
      </w:r>
      <w:r w:rsidRPr="00236558">
        <w:rPr>
          <w:rFonts w:ascii="Arial" w:hAnsi="Arial" w:cs="Arial"/>
        </w:rPr>
        <w:t xml:space="preserve"> la igualdad de derechos y </w:t>
      </w:r>
      <w:r w:rsidR="007A2277">
        <w:rPr>
          <w:rFonts w:ascii="Arial" w:hAnsi="Arial" w:cs="Arial"/>
        </w:rPr>
        <w:t>oportunidades que la ley</w:t>
      </w:r>
      <w:r w:rsidRPr="00236558">
        <w:rPr>
          <w:rFonts w:ascii="Arial" w:hAnsi="Arial" w:cs="Arial"/>
        </w:rPr>
        <w:t xml:space="preserve"> </w:t>
      </w:r>
      <w:r w:rsidR="006D48B3">
        <w:rPr>
          <w:rFonts w:ascii="Arial" w:hAnsi="Arial" w:cs="Arial"/>
        </w:rPr>
        <w:t xml:space="preserve">reconoce </w:t>
      </w:r>
      <w:r w:rsidR="007A2277">
        <w:rPr>
          <w:rFonts w:ascii="Arial" w:hAnsi="Arial" w:cs="Arial"/>
        </w:rPr>
        <w:t>para</w:t>
      </w:r>
      <w:r w:rsidR="00A41274">
        <w:rPr>
          <w:rFonts w:ascii="Arial" w:hAnsi="Arial" w:cs="Arial"/>
        </w:rPr>
        <w:t xml:space="preserve"> que </w:t>
      </w:r>
      <w:r w:rsidR="006D48B3">
        <w:rPr>
          <w:rFonts w:ascii="Arial" w:hAnsi="Arial" w:cs="Arial"/>
        </w:rPr>
        <w:t>hombres y mujeres</w:t>
      </w:r>
      <w:r w:rsidR="00A41274">
        <w:rPr>
          <w:rFonts w:ascii="Arial" w:hAnsi="Arial" w:cs="Arial"/>
        </w:rPr>
        <w:t xml:space="preserve"> tengan</w:t>
      </w:r>
      <w:r w:rsidR="006D48B3">
        <w:rPr>
          <w:rFonts w:ascii="Arial" w:hAnsi="Arial" w:cs="Arial"/>
        </w:rPr>
        <w:t xml:space="preserve"> las mismas oportunidades.</w:t>
      </w:r>
    </w:p>
    <w:p w:rsidR="00A41274" w:rsidRDefault="00A41274" w:rsidP="00136262">
      <w:pPr>
        <w:spacing w:line="360" w:lineRule="auto"/>
        <w:ind w:firstLine="708"/>
        <w:jc w:val="both"/>
        <w:rPr>
          <w:rFonts w:ascii="Arial" w:hAnsi="Arial" w:cs="Arial"/>
        </w:rPr>
      </w:pPr>
    </w:p>
    <w:p w:rsidR="00A41274" w:rsidRDefault="00A41274" w:rsidP="00136262">
      <w:pPr>
        <w:spacing w:line="360" w:lineRule="auto"/>
        <w:ind w:firstLine="708"/>
        <w:jc w:val="both"/>
        <w:rPr>
          <w:rFonts w:ascii="Arial" w:hAnsi="Arial" w:cs="Arial"/>
        </w:rPr>
      </w:pPr>
      <w:r>
        <w:rPr>
          <w:rFonts w:ascii="Arial" w:hAnsi="Arial" w:cs="Arial"/>
        </w:rPr>
        <w:t xml:space="preserve">Es importante seguir brindando apoyo jurídico a mujeres que se encuentran vulneradas en el ámbito económico; puesto que dejan que su pareja u otra persona les violenten sus derechos a causa de la ignorancia o desconocimiento de la defensoría de oficio que brinda el Estado. Teniendo como resultado un mayor </w:t>
      </w:r>
      <w:r>
        <w:rPr>
          <w:rFonts w:ascii="Arial" w:hAnsi="Arial" w:cs="Arial"/>
        </w:rPr>
        <w:lastRenderedPageBreak/>
        <w:t>índice de delit</w:t>
      </w:r>
      <w:r w:rsidR="006D48B3">
        <w:rPr>
          <w:rFonts w:ascii="Arial" w:hAnsi="Arial" w:cs="Arial"/>
        </w:rPr>
        <w:t>os en contra de  las mujeres, de los</w:t>
      </w:r>
      <w:r>
        <w:rPr>
          <w:rFonts w:ascii="Arial" w:hAnsi="Arial" w:cs="Arial"/>
        </w:rPr>
        <w:t xml:space="preserve"> cual</w:t>
      </w:r>
      <w:r w:rsidR="006D48B3">
        <w:rPr>
          <w:rFonts w:ascii="Arial" w:hAnsi="Arial" w:cs="Arial"/>
        </w:rPr>
        <w:t>es la mayoría  quedan impunes o simplemente no se denuncian.</w:t>
      </w:r>
      <w:bookmarkStart w:id="0" w:name="_GoBack"/>
      <w:bookmarkEnd w:id="0"/>
    </w:p>
    <w:p w:rsidR="00136262" w:rsidRPr="00236558" w:rsidRDefault="00136262" w:rsidP="00136262">
      <w:pPr>
        <w:spacing w:line="360" w:lineRule="auto"/>
        <w:jc w:val="both"/>
        <w:rPr>
          <w:rFonts w:ascii="Arial" w:hAnsi="Arial" w:cs="Arial"/>
        </w:rPr>
      </w:pPr>
    </w:p>
    <w:p w:rsidR="00136262" w:rsidRPr="00236558" w:rsidRDefault="00136262" w:rsidP="00136262">
      <w:pPr>
        <w:tabs>
          <w:tab w:val="left" w:pos="0"/>
        </w:tabs>
        <w:spacing w:line="360" w:lineRule="auto"/>
        <w:jc w:val="both"/>
        <w:rPr>
          <w:rFonts w:ascii="Arial" w:hAnsi="Arial" w:cs="Arial"/>
        </w:rPr>
      </w:pPr>
      <w:r w:rsidRPr="00236558">
        <w:rPr>
          <w:rFonts w:ascii="Arial" w:hAnsi="Arial" w:cs="Arial"/>
        </w:rPr>
        <w:tab/>
      </w:r>
    </w:p>
    <w:p w:rsidR="004A332A" w:rsidRPr="00236558" w:rsidRDefault="009C69C5" w:rsidP="004A332A">
      <w:pPr>
        <w:tabs>
          <w:tab w:val="left" w:pos="0"/>
        </w:tabs>
        <w:spacing w:line="360" w:lineRule="auto"/>
        <w:jc w:val="both"/>
        <w:rPr>
          <w:rFonts w:ascii="Arial" w:hAnsi="Arial" w:cs="Arial"/>
        </w:rPr>
      </w:pPr>
      <w:r w:rsidRPr="00236558">
        <w:rPr>
          <w:rFonts w:ascii="Arial" w:hAnsi="Arial" w:cs="Arial"/>
          <w:b/>
        </w:rPr>
        <w:tab/>
      </w:r>
      <w:r w:rsidR="004A332A" w:rsidRPr="00236558">
        <w:rPr>
          <w:rFonts w:ascii="Arial" w:hAnsi="Arial" w:cs="Arial"/>
          <w:b/>
        </w:rPr>
        <w:t xml:space="preserve">Recomendación.- </w:t>
      </w:r>
      <w:r w:rsidR="007C09A1" w:rsidRPr="00236558">
        <w:rPr>
          <w:rFonts w:ascii="Arial" w:hAnsi="Arial" w:cs="Arial"/>
          <w:b/>
        </w:rPr>
        <w:t xml:space="preserve"> </w:t>
      </w:r>
      <w:r w:rsidR="00136262" w:rsidRPr="00236558">
        <w:rPr>
          <w:rFonts w:ascii="Arial" w:hAnsi="Arial" w:cs="Arial"/>
        </w:rPr>
        <w:t xml:space="preserve">Como Recomendación </w:t>
      </w:r>
      <w:r w:rsidR="00A41274">
        <w:rPr>
          <w:rFonts w:ascii="Arial" w:hAnsi="Arial" w:cs="Arial"/>
        </w:rPr>
        <w:t xml:space="preserve">seguir fomentando dentro de la población del municipio,  información de equidad de género, atreves de </w:t>
      </w:r>
      <w:r w:rsidR="00E449E9" w:rsidRPr="00236558">
        <w:rPr>
          <w:rFonts w:ascii="Arial" w:hAnsi="Arial" w:cs="Arial"/>
        </w:rPr>
        <w:t xml:space="preserve"> asesorías y talleres que ofrece e</w:t>
      </w:r>
      <w:r w:rsidR="00136262" w:rsidRPr="00236558">
        <w:rPr>
          <w:rFonts w:ascii="Arial" w:hAnsi="Arial" w:cs="Arial"/>
        </w:rPr>
        <w:t>l Centro para el Desarrollo de las Mujeres de Juanacatlán</w:t>
      </w:r>
      <w:r w:rsidR="00E449E9" w:rsidRPr="00236558">
        <w:rPr>
          <w:rFonts w:ascii="Arial" w:hAnsi="Arial" w:cs="Arial"/>
        </w:rPr>
        <w:t xml:space="preserve">, </w:t>
      </w:r>
      <w:r w:rsidR="0091420F" w:rsidRPr="00236558">
        <w:rPr>
          <w:rFonts w:ascii="Arial" w:hAnsi="Arial" w:cs="Arial"/>
        </w:rPr>
        <w:t>proporcionar las</w:t>
      </w:r>
      <w:r w:rsidR="00E449E9" w:rsidRPr="00236558">
        <w:rPr>
          <w:rFonts w:ascii="Arial" w:hAnsi="Arial" w:cs="Arial"/>
        </w:rPr>
        <w:t xml:space="preserve"> herramientas</w:t>
      </w:r>
      <w:r w:rsidR="0091420F" w:rsidRPr="00236558">
        <w:rPr>
          <w:rFonts w:ascii="Arial" w:hAnsi="Arial" w:cs="Arial"/>
        </w:rPr>
        <w:t xml:space="preserve"> necesarias</w:t>
      </w:r>
      <w:r w:rsidR="00E449E9" w:rsidRPr="00236558">
        <w:rPr>
          <w:rFonts w:ascii="Arial" w:hAnsi="Arial" w:cs="Arial"/>
        </w:rPr>
        <w:t xml:space="preserve"> a mujeres para que puedan tener un mayor crecimiento en lo personal, esto con el fin de disminuir las brechas de desigualdad ya existentes. </w:t>
      </w:r>
    </w:p>
    <w:p w:rsidR="001F2D1A" w:rsidRPr="00236558" w:rsidRDefault="001F2D1A" w:rsidP="004A332A">
      <w:pPr>
        <w:tabs>
          <w:tab w:val="left" w:pos="0"/>
        </w:tabs>
        <w:spacing w:line="360" w:lineRule="auto"/>
        <w:jc w:val="center"/>
        <w:rPr>
          <w:rFonts w:ascii="Arial" w:hAnsi="Arial" w:cs="Arial"/>
          <w:b/>
        </w:rPr>
      </w:pPr>
    </w:p>
    <w:p w:rsidR="004A332A" w:rsidRPr="00236558" w:rsidRDefault="004A332A" w:rsidP="004A332A">
      <w:pPr>
        <w:tabs>
          <w:tab w:val="left" w:pos="0"/>
        </w:tabs>
        <w:spacing w:line="360" w:lineRule="auto"/>
        <w:jc w:val="center"/>
        <w:rPr>
          <w:rFonts w:ascii="Arial" w:hAnsi="Arial" w:cs="Arial"/>
          <w:b/>
          <w:sz w:val="22"/>
          <w:szCs w:val="22"/>
        </w:rPr>
      </w:pPr>
      <w:r w:rsidRPr="00236558">
        <w:rPr>
          <w:rFonts w:ascii="Arial" w:hAnsi="Arial" w:cs="Arial"/>
          <w:b/>
          <w:sz w:val="22"/>
          <w:szCs w:val="22"/>
        </w:rPr>
        <w:t>A   T   E   N   T   A   M   E   N   T   E:</w:t>
      </w:r>
    </w:p>
    <w:p w:rsidR="004A332A" w:rsidRPr="00236558" w:rsidRDefault="004A332A" w:rsidP="004A332A">
      <w:pPr>
        <w:tabs>
          <w:tab w:val="left" w:pos="0"/>
        </w:tabs>
        <w:spacing w:line="360" w:lineRule="auto"/>
        <w:jc w:val="center"/>
        <w:rPr>
          <w:rFonts w:ascii="Arial" w:hAnsi="Arial" w:cs="Arial"/>
          <w:b/>
          <w:sz w:val="22"/>
          <w:szCs w:val="22"/>
        </w:rPr>
      </w:pPr>
      <w:r w:rsidRPr="00236558">
        <w:rPr>
          <w:rFonts w:ascii="Arial" w:hAnsi="Arial" w:cs="Arial"/>
          <w:b/>
          <w:sz w:val="22"/>
          <w:szCs w:val="22"/>
        </w:rPr>
        <w:t>JUANACATLÁN, JALISCO.</w:t>
      </w:r>
    </w:p>
    <w:p w:rsidR="004A332A" w:rsidRPr="00236558" w:rsidRDefault="004A332A" w:rsidP="004A332A">
      <w:pPr>
        <w:tabs>
          <w:tab w:val="left" w:pos="0"/>
        </w:tabs>
        <w:spacing w:line="360" w:lineRule="auto"/>
        <w:jc w:val="center"/>
        <w:rPr>
          <w:rFonts w:ascii="Arial" w:hAnsi="Arial" w:cs="Arial"/>
          <w:sz w:val="22"/>
          <w:szCs w:val="22"/>
        </w:rPr>
      </w:pPr>
    </w:p>
    <w:p w:rsidR="00E449E9" w:rsidRPr="00236558" w:rsidRDefault="00E449E9" w:rsidP="004A332A">
      <w:pPr>
        <w:tabs>
          <w:tab w:val="left" w:pos="0"/>
        </w:tabs>
        <w:spacing w:line="360" w:lineRule="auto"/>
        <w:jc w:val="center"/>
        <w:rPr>
          <w:rFonts w:ascii="Arial" w:hAnsi="Arial" w:cs="Arial"/>
          <w:sz w:val="22"/>
          <w:szCs w:val="22"/>
        </w:rPr>
      </w:pPr>
    </w:p>
    <w:p w:rsidR="00E449E9" w:rsidRPr="00236558" w:rsidRDefault="00E449E9" w:rsidP="004A332A">
      <w:pPr>
        <w:tabs>
          <w:tab w:val="left" w:pos="0"/>
        </w:tabs>
        <w:spacing w:line="360" w:lineRule="auto"/>
        <w:jc w:val="center"/>
        <w:rPr>
          <w:rFonts w:ascii="Arial" w:hAnsi="Arial" w:cs="Arial"/>
          <w:sz w:val="22"/>
          <w:szCs w:val="22"/>
        </w:rPr>
      </w:pPr>
    </w:p>
    <w:p w:rsidR="004A332A" w:rsidRPr="00236558" w:rsidRDefault="008E6034" w:rsidP="004A332A">
      <w:pPr>
        <w:tabs>
          <w:tab w:val="left" w:pos="0"/>
        </w:tabs>
        <w:spacing w:line="360" w:lineRule="auto"/>
        <w:jc w:val="center"/>
        <w:rPr>
          <w:rFonts w:ascii="Arial" w:hAnsi="Arial" w:cs="Arial"/>
          <w:b/>
          <w:sz w:val="22"/>
          <w:szCs w:val="22"/>
        </w:rPr>
      </w:pPr>
      <w:r w:rsidRPr="00236558">
        <w:rPr>
          <w:rFonts w:ascii="Arial" w:hAnsi="Arial" w:cs="Arial"/>
          <w:b/>
          <w:sz w:val="22"/>
          <w:szCs w:val="22"/>
        </w:rPr>
        <w:t>LIC. ALEJANDRO CHAVEZ ZAMUDIO</w:t>
      </w:r>
    </w:p>
    <w:p w:rsidR="004A332A" w:rsidRPr="00236558" w:rsidRDefault="005E0A4A" w:rsidP="000F2E47">
      <w:pPr>
        <w:tabs>
          <w:tab w:val="left" w:pos="0"/>
        </w:tabs>
        <w:spacing w:line="360" w:lineRule="auto"/>
        <w:jc w:val="center"/>
        <w:rPr>
          <w:rFonts w:ascii="Arial" w:hAnsi="Arial" w:cs="Arial"/>
          <w:b/>
          <w:sz w:val="22"/>
          <w:szCs w:val="22"/>
        </w:rPr>
      </w:pPr>
      <w:r>
        <w:rPr>
          <w:rFonts w:ascii="Arial" w:hAnsi="Arial" w:cs="Arial"/>
          <w:b/>
          <w:sz w:val="22"/>
          <w:szCs w:val="22"/>
        </w:rPr>
        <w:t>RESPONSABLE DEL PROYECTO</w:t>
      </w:r>
    </w:p>
    <w:p w:rsidR="00735855" w:rsidRPr="00236558" w:rsidRDefault="00735855" w:rsidP="008E6034">
      <w:pPr>
        <w:jc w:val="center"/>
        <w:rPr>
          <w:rFonts w:ascii="Arial" w:hAnsi="Arial" w:cs="Arial"/>
          <w:b/>
          <w:sz w:val="22"/>
          <w:szCs w:val="22"/>
        </w:rPr>
      </w:pPr>
    </w:p>
    <w:p w:rsidR="00E449E9" w:rsidRPr="00236558" w:rsidRDefault="00E449E9" w:rsidP="008E6034">
      <w:pPr>
        <w:jc w:val="center"/>
        <w:rPr>
          <w:rFonts w:ascii="Arial" w:hAnsi="Arial" w:cs="Arial"/>
          <w:b/>
          <w:sz w:val="22"/>
          <w:szCs w:val="22"/>
        </w:rPr>
      </w:pPr>
    </w:p>
    <w:p w:rsidR="00E449E9" w:rsidRPr="00236558" w:rsidRDefault="00E449E9" w:rsidP="008E6034">
      <w:pPr>
        <w:jc w:val="center"/>
        <w:rPr>
          <w:rFonts w:ascii="Arial" w:hAnsi="Arial" w:cs="Arial"/>
          <w:b/>
          <w:sz w:val="22"/>
          <w:szCs w:val="22"/>
        </w:rPr>
      </w:pPr>
    </w:p>
    <w:p w:rsidR="00E449E9" w:rsidRPr="00236558" w:rsidRDefault="00E449E9" w:rsidP="008E6034">
      <w:pPr>
        <w:jc w:val="center"/>
        <w:rPr>
          <w:rFonts w:ascii="Arial" w:hAnsi="Arial" w:cs="Arial"/>
          <w:b/>
          <w:sz w:val="22"/>
          <w:szCs w:val="22"/>
        </w:rPr>
      </w:pPr>
    </w:p>
    <w:p w:rsidR="006D7F62" w:rsidRPr="00236558" w:rsidRDefault="004A332A" w:rsidP="008E6034">
      <w:pPr>
        <w:jc w:val="center"/>
        <w:rPr>
          <w:rFonts w:ascii="Arial" w:hAnsi="Arial" w:cs="Arial"/>
          <w:b/>
          <w:sz w:val="22"/>
          <w:szCs w:val="22"/>
        </w:rPr>
      </w:pPr>
      <w:r w:rsidRPr="00236558">
        <w:rPr>
          <w:rFonts w:ascii="Arial" w:hAnsi="Arial" w:cs="Arial"/>
          <w:b/>
          <w:sz w:val="22"/>
          <w:szCs w:val="22"/>
        </w:rPr>
        <w:t>LIC. SALVADOR CERVANTES ALVAREZ</w:t>
      </w:r>
    </w:p>
    <w:p w:rsidR="000F2E47" w:rsidRPr="00735855" w:rsidRDefault="000F2E47" w:rsidP="008E6034">
      <w:pPr>
        <w:jc w:val="center"/>
        <w:rPr>
          <w:sz w:val="22"/>
          <w:szCs w:val="22"/>
        </w:rPr>
      </w:pPr>
      <w:r w:rsidRPr="00236558">
        <w:rPr>
          <w:rFonts w:ascii="Arial" w:hAnsi="Arial" w:cs="Arial"/>
          <w:b/>
          <w:sz w:val="22"/>
          <w:szCs w:val="22"/>
        </w:rPr>
        <w:t>RESPONSABLE DE LA ELABORACIÒN</w:t>
      </w:r>
    </w:p>
    <w:sectPr w:rsidR="000F2E47" w:rsidRPr="00735855" w:rsidSect="00DD1779">
      <w:headerReference w:type="default" r:id="rId22"/>
      <w:footerReference w:type="default" r:id="rId23"/>
      <w:pgSz w:w="12240" w:h="15840"/>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24D8" w:rsidRDefault="005F24D8" w:rsidP="006D7F62">
      <w:r>
        <w:separator/>
      </w:r>
    </w:p>
  </w:endnote>
  <w:endnote w:type="continuationSeparator" w:id="0">
    <w:p w:rsidR="005F24D8" w:rsidRDefault="005F24D8" w:rsidP="006D7F62">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59278777"/>
      <w:docPartObj>
        <w:docPartGallery w:val="Page Numbers (Bottom of Page)"/>
        <w:docPartUnique/>
      </w:docPartObj>
    </w:sdtPr>
    <w:sdtContent>
      <w:p w:rsidR="005F24D8" w:rsidRDefault="005F24D8" w:rsidP="006D7F62">
        <w:pPr>
          <w:pStyle w:val="Piedepgina"/>
        </w:pPr>
        <w:r>
          <w:rPr>
            <w:noProof/>
            <w:lang w:eastAsia="es-MX"/>
          </w:rPr>
          <w:pict>
            <v:group id="Grupo 19" o:spid="_x0000_s8193" style="position:absolute;margin-left:0;margin-top:0;width:36pt;height:27.4pt;z-index:251659264;mso-position-horizontal:center;mso-position-horizontal-relative:right-margin-area;mso-position-vertical:center;mso-position-vertical-relative:bottom-margin-area" coordorigin="10104,14464" coordsize="7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">
              <v:rect id="Rectangle 20" o:spid="_x0000_s8196" style="position:absolute;left:10190;top:14378;width:548;height:720;rotation:-6319877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W+v8MA&#10;AADcAAAADwAAAGRycy9kb3ducmV2LnhtbESPT4vCMBTE7wt+h/AEb2vqH1ypRhFFWTwsbBW8PprX&#10;tNi8lCZq/fYbQdjjMPObYZbrztbiTq2vHCsYDRMQxLnTFRsF59P+cw7CB2SNtWNS8CQP61XvY4mp&#10;dg/+pXsWjIgl7FNUUIbQpFL6vCSLfuga4ugVrrUYomyN1C0+Yrmt5ThJZtJixXGhxIa2JeXX7GYV&#10;zAzPs+6ki6nNfswx+Sp2h0uh1KDfbRYgAnXhP/ymv3XkJhN4nY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W+v8MAAADcAAAADwAAAAAAAAAAAAAAAACYAgAAZHJzL2Rv&#10;d25yZXYueG1sUEsFBgAAAAAEAAQA9QAAAIgDAAAAAA==&#10;" strokecolor="#737373"/>
              <v:rect id="Rectangle 21" o:spid="_x0000_s8195" style="position:absolute;left:10190;top:14378;width:548;height:720;rotation:-5392142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6IxcUA&#10;AADcAAAADwAAAGRycy9kb3ducmV2LnhtbESP0WoCMRRE3wv+Q7iCbzWrtdpujWILLRWh4OoHXDbX&#10;zeLmZkmirn59Uyj4OMzMGWa+7GwjzuRD7VjBaJiBIC6drrlSsN99Pr6ACBFZY+OYFFwpwHLRe5hj&#10;rt2Ft3QuYiUShEOOCkyMbS5lKA1ZDEPXEifv4LzFmKSvpPZ4SXDbyHGWTaXFmtOCwZY+DJXH4mQV&#10;2O76vms3X7eZOfDP69avZ/viWalBv1u9gYjUxXv4v/2tFUyfJvB3Jh0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3ojFxQAAANwAAAAPAAAAAAAAAAAAAAAAAJgCAABkcnMv&#10;ZG93bnJldi54bWxQSwUGAAAAAAQABAD1AAAAigMAAAAA&#10;" strokecolor="#737373"/>
              <v:rect id="Rectangle 22" o:spid="_x0000_s8194" style="position:absolute;left:10190;top:14378;width:548;height:720;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VUesQA&#10;AADcAAAADwAAAGRycy9kb3ducmV2LnhtbESPT4vCMBTE78J+h/AWvGla/0SpRlkEYRdP1t2Dt0fz&#10;bMs2L6WJ2v32G0HwOMzMb5j1treNuFHna8ca0nECgrhwpuZSw/dpP1qC8AHZYOOYNPyRh+3mbbDG&#10;zLg7H+mWh1JECPsMNVQhtJmUvqjIoh+7ljh6F9dZDFF2pTQd3iPcNnKSJEparDkuVNjSrqLiN79a&#10;DfJSyjQ/p97PposfpdS8vx6+tB6+9x8rEIH68Ao/259Gg5rO4XEmHg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VVHrEAAAA3AAAAA8AAAAAAAAAAAAAAAAAmAIAAGRycy9k&#10;b3ducmV2LnhtbFBLBQYAAAAABAAEAPUAAACJAwAAAAA=&#10;" strokecolor="#737373">
                <v:textbox>
                  <w:txbxContent>
                    <w:p w:rsidR="005F24D8" w:rsidRDefault="005F24D8">
                      <w:pPr>
                        <w:pStyle w:val="Piedepgina"/>
                        <w:jc w:val="center"/>
                      </w:pPr>
                      <w:fldSimple w:instr="PAGE    \* MERGEFORMAT">
                        <w:r w:rsidR="00B14449" w:rsidRPr="00B14449">
                          <w:rPr>
                            <w:noProof/>
                            <w:lang w:val="es-ES"/>
                          </w:rPr>
                          <w:t>24</w:t>
                        </w:r>
                      </w:fldSimple>
                    </w:p>
                  </w:txbxContent>
                </v:textbox>
              </v:rect>
              <w10:wrap anchorx="margin" anchory="margin"/>
            </v:group>
          </w:pict>
        </w:r>
      </w:p>
      <w:tbl>
        <w:tblPr>
          <w:tblW w:w="4551" w:type="pct"/>
          <w:tblCellMar>
            <w:top w:w="72" w:type="dxa"/>
            <w:left w:w="115" w:type="dxa"/>
            <w:bottom w:w="72" w:type="dxa"/>
            <w:right w:w="115" w:type="dxa"/>
          </w:tblCellMar>
          <w:tblLook w:val="04A0"/>
        </w:tblPr>
        <w:tblGrid>
          <w:gridCol w:w="8254"/>
        </w:tblGrid>
        <w:tr w:rsidR="005F24D8" w:rsidRPr="006F66BC" w:rsidTr="00737226">
          <w:trPr>
            <w:trHeight w:val="71"/>
          </w:trPr>
          <w:tc>
            <w:tcPr>
              <w:tcW w:w="4500" w:type="pct"/>
              <w:tcBorders>
                <w:top w:val="single" w:sz="4" w:space="0" w:color="000000" w:themeColor="text1"/>
              </w:tcBorders>
            </w:tcPr>
            <w:p w:rsidR="005F24D8" w:rsidRPr="006F66BC" w:rsidRDefault="005F24D8" w:rsidP="00737226">
              <w:pPr>
                <w:pStyle w:val="Piedepgina"/>
                <w:rPr>
                  <w:sz w:val="16"/>
                  <w:szCs w:val="16"/>
                </w:rPr>
              </w:pPr>
              <w:sdt>
                <w:sdtPr>
                  <w:rPr>
                    <w:sz w:val="20"/>
                    <w:szCs w:val="20"/>
                  </w:rPr>
                  <w:alias w:val="Compañía"/>
                  <w:id w:val="75971759"/>
                  <w:dataBinding w:prefixMappings="xmlns:ns0='http://schemas.openxmlformats.org/officeDocument/2006/extended-properties'" w:xpath="/ns0:Properties[1]/ns0:Company[1]" w:storeItemID="{6668398D-A668-4E3E-A5EB-62B293D839F1}"/>
                  <w:text/>
                </w:sdtPr>
                <w:sdtContent>
                  <w:r w:rsidRPr="00C4214A">
                    <w:rPr>
                      <w:sz w:val="20"/>
                      <w:szCs w:val="20"/>
                    </w:rPr>
                    <w:t>"Este producto es generado con recurso del programa de Fortalecimiento a la Transversalidad de la Perspectiva de Género. Empero el Instituto Nacional de las Mujeres no necesariamente comparte los puntos de vista expresados por las(los) autoras (es) del presente trabajo”</w:t>
                  </w:r>
                </w:sdtContent>
              </w:sdt>
              <w:r w:rsidRPr="00C4214A">
                <w:rPr>
                  <w:sz w:val="16"/>
                  <w:szCs w:val="16"/>
                  <w:lang w:val="es-ES"/>
                </w:rPr>
                <w:t xml:space="preserve"> |</w:t>
              </w:r>
            </w:p>
          </w:tc>
        </w:tr>
      </w:tbl>
      <w:p w:rsidR="005F24D8" w:rsidRPr="006D7F62" w:rsidRDefault="005F24D8" w:rsidP="006D7F62">
        <w:pPr>
          <w:pStyle w:val="Piedepgina"/>
        </w:pP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24D8" w:rsidRDefault="005F24D8" w:rsidP="006D7F62">
      <w:r>
        <w:separator/>
      </w:r>
    </w:p>
  </w:footnote>
  <w:footnote w:type="continuationSeparator" w:id="0">
    <w:p w:rsidR="005F24D8" w:rsidRDefault="005F24D8" w:rsidP="006D7F6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24D8" w:rsidRDefault="005F24D8">
    <w:pPr>
      <w:pStyle w:val="Encabezado"/>
    </w:pPr>
    <w:r>
      <w:rPr>
        <w:noProof/>
        <w:lang w:eastAsia="es-MX"/>
      </w:rPr>
      <w:drawing>
        <wp:anchor distT="0" distB="0" distL="114300" distR="114300" simplePos="0" relativeHeight="251663360" behindDoc="1" locked="0" layoutInCell="1" allowOverlap="1">
          <wp:simplePos x="0" y="0"/>
          <wp:positionH relativeFrom="column">
            <wp:posOffset>4519930</wp:posOffset>
          </wp:positionH>
          <wp:positionV relativeFrom="paragraph">
            <wp:posOffset>-268605</wp:posOffset>
          </wp:positionV>
          <wp:extent cx="1043305" cy="581025"/>
          <wp:effectExtent l="0" t="0" r="4445" b="9525"/>
          <wp:wrapTight wrapText="bothSides">
            <wp:wrapPolygon edited="0">
              <wp:start x="5916" y="0"/>
              <wp:lineTo x="0" y="3541"/>
              <wp:lineTo x="0" y="17705"/>
              <wp:lineTo x="5916" y="21246"/>
              <wp:lineTo x="15382" y="21246"/>
              <wp:lineTo x="21298" y="17705"/>
              <wp:lineTo x="21298" y="0"/>
              <wp:lineTo x="5916" y="0"/>
            </wp:wrapPolygon>
          </wp:wrapTight>
          <wp:docPr id="2" name="Imagen 2" descr="C:\Users\instituto mujer\Desktop\Logo J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instituto mujer\Desktop\Logo Jal.png"/>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3305" cy="581025"/>
                  </a:xfrm>
                  <a:prstGeom prst="rect">
                    <a:avLst/>
                  </a:prstGeom>
                  <a:noFill/>
                  <a:ln>
                    <a:noFill/>
                  </a:ln>
                </pic:spPr>
              </pic:pic>
            </a:graphicData>
          </a:graphic>
        </wp:anchor>
      </w:drawing>
    </w:r>
    <w:r>
      <w:rPr>
        <w:noProof/>
        <w:lang w:eastAsia="es-MX"/>
      </w:rPr>
      <w:drawing>
        <wp:anchor distT="0" distB="0" distL="114300" distR="114300" simplePos="0" relativeHeight="251661312" behindDoc="1" locked="0" layoutInCell="1" allowOverlap="1">
          <wp:simplePos x="0" y="0"/>
          <wp:positionH relativeFrom="column">
            <wp:posOffset>-118110</wp:posOffset>
          </wp:positionH>
          <wp:positionV relativeFrom="paragraph">
            <wp:posOffset>-325755</wp:posOffset>
          </wp:positionV>
          <wp:extent cx="4657725" cy="695325"/>
          <wp:effectExtent l="0" t="0" r="9525" b="9525"/>
          <wp:wrapTight wrapText="bothSides">
            <wp:wrapPolygon edited="0">
              <wp:start x="0" y="0"/>
              <wp:lineTo x="0" y="21304"/>
              <wp:lineTo x="21556" y="21304"/>
              <wp:lineTo x="21556" y="0"/>
              <wp:lineTo x="0" y="0"/>
            </wp:wrapPolygon>
          </wp:wrapTight>
          <wp:docPr id="1" name="Imagen 1" descr="LOGOS INTEGRADOS IJM 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LOGOS INTEGRADOS IJM NACIONAL"/>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23836"/>
                  <a:stretch>
                    <a:fillRect/>
                  </a:stretch>
                </pic:blipFill>
                <pic:spPr bwMode="auto">
                  <a:xfrm>
                    <a:off x="0" y="0"/>
                    <a:ext cx="4657725" cy="695325"/>
                  </a:xfrm>
                  <a:prstGeom prst="rect">
                    <a:avLst/>
                  </a:prstGeom>
                  <a:noFill/>
                  <a:ln>
                    <a:noFill/>
                  </a:ln>
                </pic:spPr>
              </pic:pic>
            </a:graphicData>
          </a:graphic>
        </wp:anchor>
      </w:drawing>
    </w:r>
  </w:p>
  <w:p w:rsidR="005F24D8" w:rsidRDefault="005F24D8"/>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53647F"/>
    <w:multiLevelType w:val="hybridMultilevel"/>
    <w:tmpl w:val="A346599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9E00568"/>
    <w:multiLevelType w:val="hybridMultilevel"/>
    <w:tmpl w:val="169CDC1C"/>
    <w:lvl w:ilvl="0" w:tplc="080A0001">
      <w:start w:val="1"/>
      <w:numFmt w:val="bullet"/>
      <w:lvlText w:val=""/>
      <w:lvlJc w:val="left"/>
      <w:pPr>
        <w:ind w:left="780" w:hanging="360"/>
      </w:pPr>
      <w:rPr>
        <w:rFonts w:ascii="Symbol" w:hAnsi="Symbol" w:hint="default"/>
      </w:rPr>
    </w:lvl>
    <w:lvl w:ilvl="1" w:tplc="080A0003" w:tentative="1">
      <w:start w:val="1"/>
      <w:numFmt w:val="bullet"/>
      <w:lvlText w:val="o"/>
      <w:lvlJc w:val="left"/>
      <w:pPr>
        <w:ind w:left="1500" w:hanging="360"/>
      </w:pPr>
      <w:rPr>
        <w:rFonts w:ascii="Courier New" w:hAnsi="Courier New" w:cs="Courier New" w:hint="default"/>
      </w:rPr>
    </w:lvl>
    <w:lvl w:ilvl="2" w:tplc="080A0005" w:tentative="1">
      <w:start w:val="1"/>
      <w:numFmt w:val="bullet"/>
      <w:lvlText w:val=""/>
      <w:lvlJc w:val="left"/>
      <w:pPr>
        <w:ind w:left="2220" w:hanging="360"/>
      </w:pPr>
      <w:rPr>
        <w:rFonts w:ascii="Wingdings" w:hAnsi="Wingdings" w:hint="default"/>
      </w:rPr>
    </w:lvl>
    <w:lvl w:ilvl="3" w:tplc="080A0001" w:tentative="1">
      <w:start w:val="1"/>
      <w:numFmt w:val="bullet"/>
      <w:lvlText w:val=""/>
      <w:lvlJc w:val="left"/>
      <w:pPr>
        <w:ind w:left="2940" w:hanging="360"/>
      </w:pPr>
      <w:rPr>
        <w:rFonts w:ascii="Symbol" w:hAnsi="Symbol" w:hint="default"/>
      </w:rPr>
    </w:lvl>
    <w:lvl w:ilvl="4" w:tplc="080A0003" w:tentative="1">
      <w:start w:val="1"/>
      <w:numFmt w:val="bullet"/>
      <w:lvlText w:val="o"/>
      <w:lvlJc w:val="left"/>
      <w:pPr>
        <w:ind w:left="3660" w:hanging="360"/>
      </w:pPr>
      <w:rPr>
        <w:rFonts w:ascii="Courier New" w:hAnsi="Courier New" w:cs="Courier New" w:hint="default"/>
      </w:rPr>
    </w:lvl>
    <w:lvl w:ilvl="5" w:tplc="080A0005" w:tentative="1">
      <w:start w:val="1"/>
      <w:numFmt w:val="bullet"/>
      <w:lvlText w:val=""/>
      <w:lvlJc w:val="left"/>
      <w:pPr>
        <w:ind w:left="4380" w:hanging="360"/>
      </w:pPr>
      <w:rPr>
        <w:rFonts w:ascii="Wingdings" w:hAnsi="Wingdings" w:hint="default"/>
      </w:rPr>
    </w:lvl>
    <w:lvl w:ilvl="6" w:tplc="080A0001" w:tentative="1">
      <w:start w:val="1"/>
      <w:numFmt w:val="bullet"/>
      <w:lvlText w:val=""/>
      <w:lvlJc w:val="left"/>
      <w:pPr>
        <w:ind w:left="5100" w:hanging="360"/>
      </w:pPr>
      <w:rPr>
        <w:rFonts w:ascii="Symbol" w:hAnsi="Symbol" w:hint="default"/>
      </w:rPr>
    </w:lvl>
    <w:lvl w:ilvl="7" w:tplc="080A0003" w:tentative="1">
      <w:start w:val="1"/>
      <w:numFmt w:val="bullet"/>
      <w:lvlText w:val="o"/>
      <w:lvlJc w:val="left"/>
      <w:pPr>
        <w:ind w:left="5820" w:hanging="360"/>
      </w:pPr>
      <w:rPr>
        <w:rFonts w:ascii="Courier New" w:hAnsi="Courier New" w:cs="Courier New" w:hint="default"/>
      </w:rPr>
    </w:lvl>
    <w:lvl w:ilvl="8" w:tplc="080A0005" w:tentative="1">
      <w:start w:val="1"/>
      <w:numFmt w:val="bullet"/>
      <w:lvlText w:val=""/>
      <w:lvlJc w:val="left"/>
      <w:pPr>
        <w:ind w:left="6540" w:hanging="360"/>
      </w:pPr>
      <w:rPr>
        <w:rFonts w:ascii="Wingdings" w:hAnsi="Wingdings" w:hint="default"/>
      </w:rPr>
    </w:lvl>
  </w:abstractNum>
  <w:abstractNum w:abstractNumId="2">
    <w:nsid w:val="34915DD0"/>
    <w:multiLevelType w:val="hybridMultilevel"/>
    <w:tmpl w:val="A290EA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48D272AE"/>
    <w:multiLevelType w:val="hybridMultilevel"/>
    <w:tmpl w:val="F4D8B2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7C4F3603"/>
    <w:multiLevelType w:val="hybridMultilevel"/>
    <w:tmpl w:val="99887060"/>
    <w:lvl w:ilvl="0" w:tplc="080A0001">
      <w:start w:val="1"/>
      <w:numFmt w:val="bullet"/>
      <w:lvlText w:val=""/>
      <w:lvlJc w:val="left"/>
      <w:pPr>
        <w:ind w:left="780" w:hanging="360"/>
      </w:pPr>
      <w:rPr>
        <w:rFonts w:ascii="Symbol" w:hAnsi="Symbol" w:hint="default"/>
      </w:rPr>
    </w:lvl>
    <w:lvl w:ilvl="1" w:tplc="080A0003" w:tentative="1">
      <w:start w:val="1"/>
      <w:numFmt w:val="bullet"/>
      <w:lvlText w:val="o"/>
      <w:lvlJc w:val="left"/>
      <w:pPr>
        <w:ind w:left="1500" w:hanging="360"/>
      </w:pPr>
      <w:rPr>
        <w:rFonts w:ascii="Courier New" w:hAnsi="Courier New" w:cs="Courier New" w:hint="default"/>
      </w:rPr>
    </w:lvl>
    <w:lvl w:ilvl="2" w:tplc="080A0005" w:tentative="1">
      <w:start w:val="1"/>
      <w:numFmt w:val="bullet"/>
      <w:lvlText w:val=""/>
      <w:lvlJc w:val="left"/>
      <w:pPr>
        <w:ind w:left="2220" w:hanging="360"/>
      </w:pPr>
      <w:rPr>
        <w:rFonts w:ascii="Wingdings" w:hAnsi="Wingdings" w:hint="default"/>
      </w:rPr>
    </w:lvl>
    <w:lvl w:ilvl="3" w:tplc="080A0001" w:tentative="1">
      <w:start w:val="1"/>
      <w:numFmt w:val="bullet"/>
      <w:lvlText w:val=""/>
      <w:lvlJc w:val="left"/>
      <w:pPr>
        <w:ind w:left="2940" w:hanging="360"/>
      </w:pPr>
      <w:rPr>
        <w:rFonts w:ascii="Symbol" w:hAnsi="Symbol" w:hint="default"/>
      </w:rPr>
    </w:lvl>
    <w:lvl w:ilvl="4" w:tplc="080A0003" w:tentative="1">
      <w:start w:val="1"/>
      <w:numFmt w:val="bullet"/>
      <w:lvlText w:val="o"/>
      <w:lvlJc w:val="left"/>
      <w:pPr>
        <w:ind w:left="3660" w:hanging="360"/>
      </w:pPr>
      <w:rPr>
        <w:rFonts w:ascii="Courier New" w:hAnsi="Courier New" w:cs="Courier New" w:hint="default"/>
      </w:rPr>
    </w:lvl>
    <w:lvl w:ilvl="5" w:tplc="080A0005" w:tentative="1">
      <w:start w:val="1"/>
      <w:numFmt w:val="bullet"/>
      <w:lvlText w:val=""/>
      <w:lvlJc w:val="left"/>
      <w:pPr>
        <w:ind w:left="4380" w:hanging="360"/>
      </w:pPr>
      <w:rPr>
        <w:rFonts w:ascii="Wingdings" w:hAnsi="Wingdings" w:hint="default"/>
      </w:rPr>
    </w:lvl>
    <w:lvl w:ilvl="6" w:tplc="080A0001" w:tentative="1">
      <w:start w:val="1"/>
      <w:numFmt w:val="bullet"/>
      <w:lvlText w:val=""/>
      <w:lvlJc w:val="left"/>
      <w:pPr>
        <w:ind w:left="5100" w:hanging="360"/>
      </w:pPr>
      <w:rPr>
        <w:rFonts w:ascii="Symbol" w:hAnsi="Symbol" w:hint="default"/>
      </w:rPr>
    </w:lvl>
    <w:lvl w:ilvl="7" w:tplc="080A0003" w:tentative="1">
      <w:start w:val="1"/>
      <w:numFmt w:val="bullet"/>
      <w:lvlText w:val="o"/>
      <w:lvlJc w:val="left"/>
      <w:pPr>
        <w:ind w:left="5820" w:hanging="360"/>
      </w:pPr>
      <w:rPr>
        <w:rFonts w:ascii="Courier New" w:hAnsi="Courier New" w:cs="Courier New" w:hint="default"/>
      </w:rPr>
    </w:lvl>
    <w:lvl w:ilvl="8" w:tplc="080A0005" w:tentative="1">
      <w:start w:val="1"/>
      <w:numFmt w:val="bullet"/>
      <w:lvlText w:val=""/>
      <w:lvlJc w:val="left"/>
      <w:pPr>
        <w:ind w:left="6540" w:hanging="360"/>
      </w:pPr>
      <w:rPr>
        <w:rFonts w:ascii="Wingdings" w:hAnsi="Wingdings" w:hint="default"/>
      </w:rPr>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08"/>
  <w:hyphenationZone w:val="425"/>
  <w:characterSpacingControl w:val="doNotCompress"/>
  <w:hdrShapeDefaults>
    <o:shapedefaults v:ext="edit" spidmax="8198"/>
    <o:shapelayout v:ext="edit">
      <o:idmap v:ext="edit" data="8"/>
    </o:shapelayout>
  </w:hdrShapeDefaults>
  <w:footnotePr>
    <w:footnote w:id="-1"/>
    <w:footnote w:id="0"/>
  </w:footnotePr>
  <w:endnotePr>
    <w:endnote w:id="-1"/>
    <w:endnote w:id="0"/>
  </w:endnotePr>
  <w:compat/>
  <w:rsids>
    <w:rsidRoot w:val="006D7F62"/>
    <w:rsid w:val="00003BA9"/>
    <w:rsid w:val="00023F34"/>
    <w:rsid w:val="000624BA"/>
    <w:rsid w:val="000719F2"/>
    <w:rsid w:val="00083009"/>
    <w:rsid w:val="0008519F"/>
    <w:rsid w:val="000A6C30"/>
    <w:rsid w:val="000C03A3"/>
    <w:rsid w:val="000D40E3"/>
    <w:rsid w:val="000D6C98"/>
    <w:rsid w:val="000E3193"/>
    <w:rsid w:val="000E6314"/>
    <w:rsid w:val="000F2E47"/>
    <w:rsid w:val="001201D1"/>
    <w:rsid w:val="00131055"/>
    <w:rsid w:val="00136262"/>
    <w:rsid w:val="0016595B"/>
    <w:rsid w:val="00170138"/>
    <w:rsid w:val="00170F33"/>
    <w:rsid w:val="0017719A"/>
    <w:rsid w:val="0018044A"/>
    <w:rsid w:val="00187B97"/>
    <w:rsid w:val="00197B72"/>
    <w:rsid w:val="001A4505"/>
    <w:rsid w:val="001B3459"/>
    <w:rsid w:val="001B6786"/>
    <w:rsid w:val="001B67C1"/>
    <w:rsid w:val="001C5127"/>
    <w:rsid w:val="001C6660"/>
    <w:rsid w:val="001D75BF"/>
    <w:rsid w:val="001F2D1A"/>
    <w:rsid w:val="00205CEE"/>
    <w:rsid w:val="00236558"/>
    <w:rsid w:val="00254D41"/>
    <w:rsid w:val="00273E11"/>
    <w:rsid w:val="00297918"/>
    <w:rsid w:val="002A3F88"/>
    <w:rsid w:val="002A4AB7"/>
    <w:rsid w:val="002A59E5"/>
    <w:rsid w:val="002C6F87"/>
    <w:rsid w:val="002D607A"/>
    <w:rsid w:val="002E109C"/>
    <w:rsid w:val="002E57F1"/>
    <w:rsid w:val="00301C4C"/>
    <w:rsid w:val="00311A55"/>
    <w:rsid w:val="0031380D"/>
    <w:rsid w:val="003339AD"/>
    <w:rsid w:val="00337BA0"/>
    <w:rsid w:val="00366FF0"/>
    <w:rsid w:val="00374F02"/>
    <w:rsid w:val="003769B1"/>
    <w:rsid w:val="00387763"/>
    <w:rsid w:val="003B0571"/>
    <w:rsid w:val="003C7433"/>
    <w:rsid w:val="003D5FBE"/>
    <w:rsid w:val="003E6594"/>
    <w:rsid w:val="003F3A19"/>
    <w:rsid w:val="003F667E"/>
    <w:rsid w:val="00425E30"/>
    <w:rsid w:val="00441347"/>
    <w:rsid w:val="00446128"/>
    <w:rsid w:val="0047583E"/>
    <w:rsid w:val="00476B85"/>
    <w:rsid w:val="00497025"/>
    <w:rsid w:val="004A332A"/>
    <w:rsid w:val="00510E16"/>
    <w:rsid w:val="0053259A"/>
    <w:rsid w:val="005534B9"/>
    <w:rsid w:val="00571F44"/>
    <w:rsid w:val="0057400F"/>
    <w:rsid w:val="005877C6"/>
    <w:rsid w:val="005C6BC8"/>
    <w:rsid w:val="005E0A4A"/>
    <w:rsid w:val="005E24B1"/>
    <w:rsid w:val="005E68E1"/>
    <w:rsid w:val="005F24D8"/>
    <w:rsid w:val="005F4A3B"/>
    <w:rsid w:val="005F74E7"/>
    <w:rsid w:val="00611E16"/>
    <w:rsid w:val="00642D3D"/>
    <w:rsid w:val="00644657"/>
    <w:rsid w:val="00647B94"/>
    <w:rsid w:val="006558E3"/>
    <w:rsid w:val="00672EB5"/>
    <w:rsid w:val="00694621"/>
    <w:rsid w:val="006A1F28"/>
    <w:rsid w:val="006A2208"/>
    <w:rsid w:val="006C3DB3"/>
    <w:rsid w:val="006D01D3"/>
    <w:rsid w:val="006D244E"/>
    <w:rsid w:val="006D48B3"/>
    <w:rsid w:val="006D7F62"/>
    <w:rsid w:val="006E5426"/>
    <w:rsid w:val="006F570B"/>
    <w:rsid w:val="006F66BC"/>
    <w:rsid w:val="00704D01"/>
    <w:rsid w:val="00721EC9"/>
    <w:rsid w:val="00735855"/>
    <w:rsid w:val="00737226"/>
    <w:rsid w:val="00737E5C"/>
    <w:rsid w:val="00742905"/>
    <w:rsid w:val="0078017C"/>
    <w:rsid w:val="0079346D"/>
    <w:rsid w:val="007A2277"/>
    <w:rsid w:val="007B076C"/>
    <w:rsid w:val="007B140B"/>
    <w:rsid w:val="007C09A1"/>
    <w:rsid w:val="007C53D0"/>
    <w:rsid w:val="007D24B8"/>
    <w:rsid w:val="007E5207"/>
    <w:rsid w:val="0083105E"/>
    <w:rsid w:val="00840D39"/>
    <w:rsid w:val="008770FC"/>
    <w:rsid w:val="008A317A"/>
    <w:rsid w:val="008C1BD1"/>
    <w:rsid w:val="008C629F"/>
    <w:rsid w:val="008D7B55"/>
    <w:rsid w:val="008E6034"/>
    <w:rsid w:val="008F13FC"/>
    <w:rsid w:val="008F34D2"/>
    <w:rsid w:val="00907530"/>
    <w:rsid w:val="0091420F"/>
    <w:rsid w:val="00917F56"/>
    <w:rsid w:val="00937BD9"/>
    <w:rsid w:val="00955897"/>
    <w:rsid w:val="00974C6C"/>
    <w:rsid w:val="00986075"/>
    <w:rsid w:val="00990DA2"/>
    <w:rsid w:val="00994EBB"/>
    <w:rsid w:val="009C69C5"/>
    <w:rsid w:val="009D70F7"/>
    <w:rsid w:val="009F0A50"/>
    <w:rsid w:val="009F691A"/>
    <w:rsid w:val="00A01168"/>
    <w:rsid w:val="00A14D77"/>
    <w:rsid w:val="00A16B82"/>
    <w:rsid w:val="00A23E8D"/>
    <w:rsid w:val="00A3312A"/>
    <w:rsid w:val="00A41274"/>
    <w:rsid w:val="00A42FD5"/>
    <w:rsid w:val="00A87115"/>
    <w:rsid w:val="00A95F1E"/>
    <w:rsid w:val="00AA242D"/>
    <w:rsid w:val="00AB446A"/>
    <w:rsid w:val="00AC66A1"/>
    <w:rsid w:val="00AF440A"/>
    <w:rsid w:val="00AF729F"/>
    <w:rsid w:val="00B14449"/>
    <w:rsid w:val="00B15AAD"/>
    <w:rsid w:val="00B40F34"/>
    <w:rsid w:val="00B5062B"/>
    <w:rsid w:val="00B518BA"/>
    <w:rsid w:val="00B60083"/>
    <w:rsid w:val="00B62D4E"/>
    <w:rsid w:val="00B63D65"/>
    <w:rsid w:val="00B648A3"/>
    <w:rsid w:val="00B864CA"/>
    <w:rsid w:val="00B91CF8"/>
    <w:rsid w:val="00BC20DC"/>
    <w:rsid w:val="00BC639D"/>
    <w:rsid w:val="00BC7797"/>
    <w:rsid w:val="00BF0406"/>
    <w:rsid w:val="00BF4C24"/>
    <w:rsid w:val="00C13FAA"/>
    <w:rsid w:val="00C14F2B"/>
    <w:rsid w:val="00C153A0"/>
    <w:rsid w:val="00C20356"/>
    <w:rsid w:val="00C377AD"/>
    <w:rsid w:val="00C4214A"/>
    <w:rsid w:val="00C709C3"/>
    <w:rsid w:val="00C77837"/>
    <w:rsid w:val="00C92320"/>
    <w:rsid w:val="00C95AB8"/>
    <w:rsid w:val="00CB502E"/>
    <w:rsid w:val="00CB5296"/>
    <w:rsid w:val="00CD2781"/>
    <w:rsid w:val="00CD6635"/>
    <w:rsid w:val="00D3184F"/>
    <w:rsid w:val="00D60D4D"/>
    <w:rsid w:val="00D62AF3"/>
    <w:rsid w:val="00D632B4"/>
    <w:rsid w:val="00D75CBC"/>
    <w:rsid w:val="00D77F6C"/>
    <w:rsid w:val="00D82EC4"/>
    <w:rsid w:val="00D83583"/>
    <w:rsid w:val="00D93C85"/>
    <w:rsid w:val="00DA16EC"/>
    <w:rsid w:val="00DB5B49"/>
    <w:rsid w:val="00DB6B60"/>
    <w:rsid w:val="00DC01EB"/>
    <w:rsid w:val="00DC0D70"/>
    <w:rsid w:val="00DC439C"/>
    <w:rsid w:val="00DC50D6"/>
    <w:rsid w:val="00DD1779"/>
    <w:rsid w:val="00E14EE2"/>
    <w:rsid w:val="00E41FB3"/>
    <w:rsid w:val="00E449E9"/>
    <w:rsid w:val="00E65E6E"/>
    <w:rsid w:val="00E70859"/>
    <w:rsid w:val="00E86EE9"/>
    <w:rsid w:val="00E93434"/>
    <w:rsid w:val="00EA78CC"/>
    <w:rsid w:val="00EE1707"/>
    <w:rsid w:val="00EF2BAB"/>
    <w:rsid w:val="00EF798C"/>
    <w:rsid w:val="00F02293"/>
    <w:rsid w:val="00F04DE3"/>
    <w:rsid w:val="00F2057D"/>
    <w:rsid w:val="00F2248F"/>
    <w:rsid w:val="00F24B6D"/>
    <w:rsid w:val="00F4355C"/>
    <w:rsid w:val="00F65789"/>
    <w:rsid w:val="00F75F88"/>
    <w:rsid w:val="00F817F4"/>
    <w:rsid w:val="00F87980"/>
    <w:rsid w:val="00F87E28"/>
    <w:rsid w:val="00FA32E2"/>
    <w:rsid w:val="00FA565D"/>
    <w:rsid w:val="00FB4973"/>
    <w:rsid w:val="00FC1E94"/>
    <w:rsid w:val="00FC5C57"/>
    <w:rsid w:val="00FC601E"/>
    <w:rsid w:val="00FD1636"/>
    <w:rsid w:val="00FE3300"/>
    <w:rsid w:val="00FE7D06"/>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81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7F62"/>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6D7F62"/>
    <w:pPr>
      <w:ind w:left="720"/>
      <w:contextualSpacing/>
    </w:pPr>
    <w:rPr>
      <w:lang w:eastAsia="es-MX"/>
    </w:rPr>
  </w:style>
  <w:style w:type="paragraph" w:styleId="Encabezado">
    <w:name w:val="header"/>
    <w:basedOn w:val="Normal"/>
    <w:link w:val="EncabezadoCar"/>
    <w:uiPriority w:val="99"/>
    <w:unhideWhenUsed/>
    <w:rsid w:val="006D7F62"/>
    <w:pPr>
      <w:tabs>
        <w:tab w:val="center" w:pos="4419"/>
        <w:tab w:val="right" w:pos="8838"/>
      </w:tabs>
    </w:pPr>
  </w:style>
  <w:style w:type="character" w:customStyle="1" w:styleId="EncabezadoCar">
    <w:name w:val="Encabezado Car"/>
    <w:basedOn w:val="Fuentedeprrafopredeter"/>
    <w:link w:val="Encabezado"/>
    <w:uiPriority w:val="99"/>
    <w:rsid w:val="006D7F62"/>
    <w:rPr>
      <w:rFonts w:ascii="Times New Roman" w:eastAsia="Times New Roman" w:hAnsi="Times New Roman" w:cs="Times New Roman"/>
      <w:sz w:val="24"/>
      <w:szCs w:val="24"/>
      <w:lang w:eastAsia="es-ES"/>
    </w:rPr>
  </w:style>
  <w:style w:type="paragraph" w:styleId="Piedepgina">
    <w:name w:val="footer"/>
    <w:basedOn w:val="Normal"/>
    <w:link w:val="PiedepginaCar"/>
    <w:uiPriority w:val="99"/>
    <w:unhideWhenUsed/>
    <w:rsid w:val="006D7F62"/>
    <w:pPr>
      <w:tabs>
        <w:tab w:val="center" w:pos="4419"/>
        <w:tab w:val="right" w:pos="8838"/>
      </w:tabs>
    </w:pPr>
  </w:style>
  <w:style w:type="character" w:customStyle="1" w:styleId="PiedepginaCar">
    <w:name w:val="Pie de página Car"/>
    <w:basedOn w:val="Fuentedeprrafopredeter"/>
    <w:link w:val="Piedepgina"/>
    <w:uiPriority w:val="99"/>
    <w:rsid w:val="006D7F62"/>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6D7F62"/>
    <w:rPr>
      <w:rFonts w:ascii="Tahoma" w:hAnsi="Tahoma" w:cs="Tahoma"/>
      <w:sz w:val="16"/>
      <w:szCs w:val="16"/>
    </w:rPr>
  </w:style>
  <w:style w:type="character" w:customStyle="1" w:styleId="TextodegloboCar">
    <w:name w:val="Texto de globo Car"/>
    <w:basedOn w:val="Fuentedeprrafopredeter"/>
    <w:link w:val="Textodeglobo"/>
    <w:uiPriority w:val="99"/>
    <w:semiHidden/>
    <w:rsid w:val="006D7F62"/>
    <w:rPr>
      <w:rFonts w:ascii="Tahoma" w:eastAsia="Times New Roman" w:hAnsi="Tahoma" w:cs="Tahoma"/>
      <w:sz w:val="16"/>
      <w:szCs w:val="16"/>
      <w:lang w:eastAsia="es-ES"/>
    </w:rPr>
  </w:style>
  <w:style w:type="table" w:styleId="Sombreadoclaro-nfasis5">
    <w:name w:val="Light Shading Accent 5"/>
    <w:basedOn w:val="Tablanormal"/>
    <w:uiPriority w:val="60"/>
    <w:rsid w:val="002A4AB7"/>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Sombreadomedio1-nfasis5">
    <w:name w:val="Medium Shading 1 Accent 5"/>
    <w:basedOn w:val="Tablanormal"/>
    <w:uiPriority w:val="63"/>
    <w:rsid w:val="002A4AB7"/>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Tablaconcuadrcula">
    <w:name w:val="Table Grid"/>
    <w:basedOn w:val="Tablanormal"/>
    <w:uiPriority w:val="59"/>
    <w:rsid w:val="006F570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medio1-nfasis4">
    <w:name w:val="Medium Shading 1 Accent 4"/>
    <w:basedOn w:val="Tablanormal"/>
    <w:uiPriority w:val="63"/>
    <w:rsid w:val="006F570B"/>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Listaclara-nfasis3">
    <w:name w:val="Light List Accent 3"/>
    <w:basedOn w:val="Tablanormal"/>
    <w:uiPriority w:val="61"/>
    <w:rsid w:val="006F570B"/>
    <w:pPr>
      <w:spacing w:after="0" w:line="240" w:lineRule="auto"/>
    </w:pPr>
    <w:rPr>
      <w:rFonts w:eastAsiaTheme="minorEastAsia"/>
      <w:lang w:eastAsia="es-MX"/>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Sombreadomedio1-nfasis3">
    <w:name w:val="Medium Shading 1 Accent 3"/>
    <w:basedOn w:val="Tablanormal"/>
    <w:uiPriority w:val="63"/>
    <w:rsid w:val="006F570B"/>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Cuadrculamedia3-nfasis3">
    <w:name w:val="Medium Grid 3 Accent 3"/>
    <w:basedOn w:val="Tablanormal"/>
    <w:uiPriority w:val="69"/>
    <w:rsid w:val="006F570B"/>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ombreadomedio1-nfasis6">
    <w:name w:val="Medium Shading 1 Accent 6"/>
    <w:basedOn w:val="Tablanormal"/>
    <w:uiPriority w:val="63"/>
    <w:rsid w:val="00D82EC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Sombreadomedio1-nfasis1">
    <w:name w:val="Medium Shading 1 Accent 1"/>
    <w:basedOn w:val="Tablanormal"/>
    <w:uiPriority w:val="63"/>
    <w:rsid w:val="00BC7797"/>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extonotapie">
    <w:name w:val="footnote text"/>
    <w:basedOn w:val="Normal"/>
    <w:link w:val="TextonotapieCar"/>
    <w:uiPriority w:val="99"/>
    <w:semiHidden/>
    <w:unhideWhenUsed/>
    <w:rsid w:val="00C4214A"/>
    <w:rPr>
      <w:sz w:val="20"/>
      <w:szCs w:val="20"/>
    </w:rPr>
  </w:style>
  <w:style w:type="character" w:customStyle="1" w:styleId="TextonotapieCar">
    <w:name w:val="Texto nota pie Car"/>
    <w:basedOn w:val="Fuentedeprrafopredeter"/>
    <w:link w:val="Textonotapie"/>
    <w:uiPriority w:val="99"/>
    <w:semiHidden/>
    <w:rsid w:val="00C4214A"/>
    <w:rPr>
      <w:rFonts w:ascii="Times New Roman" w:eastAsia="Times New Roman" w:hAnsi="Times New Roman" w:cs="Times New Roman"/>
      <w:sz w:val="20"/>
      <w:szCs w:val="20"/>
      <w:lang w:eastAsia="es-ES"/>
    </w:rPr>
  </w:style>
  <w:style w:type="character" w:styleId="Refdenotaalpie">
    <w:name w:val="footnote reference"/>
    <w:basedOn w:val="Fuentedeprrafopredeter"/>
    <w:uiPriority w:val="99"/>
    <w:semiHidden/>
    <w:unhideWhenUsed/>
    <w:rsid w:val="00C4214A"/>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7F62"/>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6D7F62"/>
    <w:pPr>
      <w:ind w:left="720"/>
      <w:contextualSpacing/>
    </w:pPr>
    <w:rPr>
      <w:lang w:eastAsia="es-MX"/>
    </w:rPr>
  </w:style>
  <w:style w:type="paragraph" w:styleId="Encabezado">
    <w:name w:val="header"/>
    <w:basedOn w:val="Normal"/>
    <w:link w:val="EncabezadoCar"/>
    <w:uiPriority w:val="99"/>
    <w:unhideWhenUsed/>
    <w:rsid w:val="006D7F62"/>
    <w:pPr>
      <w:tabs>
        <w:tab w:val="center" w:pos="4419"/>
        <w:tab w:val="right" w:pos="8838"/>
      </w:tabs>
    </w:pPr>
  </w:style>
  <w:style w:type="character" w:customStyle="1" w:styleId="EncabezadoCar">
    <w:name w:val="Encabezado Car"/>
    <w:basedOn w:val="Fuentedeprrafopredeter"/>
    <w:link w:val="Encabezado"/>
    <w:uiPriority w:val="99"/>
    <w:rsid w:val="006D7F62"/>
    <w:rPr>
      <w:rFonts w:ascii="Times New Roman" w:eastAsia="Times New Roman" w:hAnsi="Times New Roman" w:cs="Times New Roman"/>
      <w:sz w:val="24"/>
      <w:szCs w:val="24"/>
      <w:lang w:eastAsia="es-ES"/>
    </w:rPr>
  </w:style>
  <w:style w:type="paragraph" w:styleId="Piedepgina">
    <w:name w:val="footer"/>
    <w:basedOn w:val="Normal"/>
    <w:link w:val="PiedepginaCar"/>
    <w:uiPriority w:val="99"/>
    <w:unhideWhenUsed/>
    <w:rsid w:val="006D7F62"/>
    <w:pPr>
      <w:tabs>
        <w:tab w:val="center" w:pos="4419"/>
        <w:tab w:val="right" w:pos="8838"/>
      </w:tabs>
    </w:pPr>
  </w:style>
  <w:style w:type="character" w:customStyle="1" w:styleId="PiedepginaCar">
    <w:name w:val="Pie de página Car"/>
    <w:basedOn w:val="Fuentedeprrafopredeter"/>
    <w:link w:val="Piedepgina"/>
    <w:uiPriority w:val="99"/>
    <w:rsid w:val="006D7F62"/>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6D7F62"/>
    <w:rPr>
      <w:rFonts w:ascii="Tahoma" w:hAnsi="Tahoma" w:cs="Tahoma"/>
      <w:sz w:val="16"/>
      <w:szCs w:val="16"/>
    </w:rPr>
  </w:style>
  <w:style w:type="character" w:customStyle="1" w:styleId="TextodegloboCar">
    <w:name w:val="Texto de globo Car"/>
    <w:basedOn w:val="Fuentedeprrafopredeter"/>
    <w:link w:val="Textodeglobo"/>
    <w:uiPriority w:val="99"/>
    <w:semiHidden/>
    <w:rsid w:val="006D7F62"/>
    <w:rPr>
      <w:rFonts w:ascii="Tahoma" w:eastAsia="Times New Roman" w:hAnsi="Tahoma" w:cs="Tahoma"/>
      <w:sz w:val="16"/>
      <w:szCs w:val="16"/>
      <w:lang w:eastAsia="es-ES"/>
    </w:rPr>
  </w:style>
  <w:style w:type="table" w:styleId="Sombreadoclaro-nfasis5">
    <w:name w:val="Light Shading Accent 5"/>
    <w:basedOn w:val="Tablanormal"/>
    <w:uiPriority w:val="60"/>
    <w:rsid w:val="002A4AB7"/>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Sombreadomedio1-nfasis5">
    <w:name w:val="Medium Shading 1 Accent 5"/>
    <w:basedOn w:val="Tablanormal"/>
    <w:uiPriority w:val="63"/>
    <w:rsid w:val="002A4AB7"/>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Tablaconcuadrcula">
    <w:name w:val="Table Grid"/>
    <w:basedOn w:val="Tablanormal"/>
    <w:uiPriority w:val="59"/>
    <w:rsid w:val="006F570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medio1-nfasis4">
    <w:name w:val="Medium Shading 1 Accent 4"/>
    <w:basedOn w:val="Tablanormal"/>
    <w:uiPriority w:val="63"/>
    <w:rsid w:val="006F570B"/>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Listaclara-nfasis3">
    <w:name w:val="Light List Accent 3"/>
    <w:basedOn w:val="Tablanormal"/>
    <w:uiPriority w:val="61"/>
    <w:rsid w:val="006F570B"/>
    <w:pPr>
      <w:spacing w:after="0" w:line="240" w:lineRule="auto"/>
    </w:pPr>
    <w:rPr>
      <w:rFonts w:eastAsiaTheme="minorEastAsia"/>
      <w:lang w:eastAsia="es-MX"/>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Sombreadomedio1-nfasis3">
    <w:name w:val="Medium Shading 1 Accent 3"/>
    <w:basedOn w:val="Tablanormal"/>
    <w:uiPriority w:val="63"/>
    <w:rsid w:val="006F570B"/>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Cuadrculamedia3-nfasis3">
    <w:name w:val="Medium Grid 3 Accent 3"/>
    <w:basedOn w:val="Tablanormal"/>
    <w:uiPriority w:val="69"/>
    <w:rsid w:val="006F570B"/>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ombreadomedio1-nfasis6">
    <w:name w:val="Medium Shading 1 Accent 6"/>
    <w:basedOn w:val="Tablanormal"/>
    <w:uiPriority w:val="63"/>
    <w:rsid w:val="00D82EC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Sombreadomedio1-nfasis1">
    <w:name w:val="Medium Shading 1 Accent 1"/>
    <w:basedOn w:val="Tablanormal"/>
    <w:uiPriority w:val="63"/>
    <w:rsid w:val="00BC7797"/>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extonotapie">
    <w:name w:val="footnote text"/>
    <w:basedOn w:val="Normal"/>
    <w:link w:val="TextonotapieCar"/>
    <w:uiPriority w:val="99"/>
    <w:semiHidden/>
    <w:unhideWhenUsed/>
    <w:rsid w:val="00C4214A"/>
    <w:rPr>
      <w:sz w:val="20"/>
      <w:szCs w:val="20"/>
    </w:rPr>
  </w:style>
  <w:style w:type="character" w:customStyle="1" w:styleId="TextonotapieCar">
    <w:name w:val="Texto nota pie Car"/>
    <w:basedOn w:val="Fuentedeprrafopredeter"/>
    <w:link w:val="Textonotapie"/>
    <w:uiPriority w:val="99"/>
    <w:semiHidden/>
    <w:rsid w:val="00C4214A"/>
    <w:rPr>
      <w:rFonts w:ascii="Times New Roman" w:eastAsia="Times New Roman" w:hAnsi="Times New Roman" w:cs="Times New Roman"/>
      <w:sz w:val="20"/>
      <w:szCs w:val="20"/>
      <w:lang w:eastAsia="es-ES"/>
    </w:rPr>
  </w:style>
  <w:style w:type="character" w:styleId="Refdenotaalpie">
    <w:name w:val="footnote reference"/>
    <w:basedOn w:val="Fuentedeprrafopredeter"/>
    <w:uiPriority w:val="99"/>
    <w:semiHidden/>
    <w:unhideWhenUsed/>
    <w:rsid w:val="00C4214A"/>
    <w:rPr>
      <w:vertAlign w:val="superscript"/>
    </w:rPr>
  </w:style>
</w:styles>
</file>

<file path=word/webSettings.xml><?xml version="1.0" encoding="utf-8"?>
<w:webSettings xmlns:r="http://schemas.openxmlformats.org/officeDocument/2006/relationships" xmlns:w="http://schemas.openxmlformats.org/wordprocessingml/2006/main">
  <w:divs>
    <w:div w:id="2048829">
      <w:bodyDiv w:val="1"/>
      <w:marLeft w:val="0"/>
      <w:marRight w:val="0"/>
      <w:marTop w:val="0"/>
      <w:marBottom w:val="0"/>
      <w:divBdr>
        <w:top w:val="none" w:sz="0" w:space="0" w:color="auto"/>
        <w:left w:val="none" w:sz="0" w:space="0" w:color="auto"/>
        <w:bottom w:val="none" w:sz="0" w:space="0" w:color="auto"/>
        <w:right w:val="none" w:sz="0" w:space="0" w:color="auto"/>
      </w:divBdr>
    </w:div>
    <w:div w:id="25647501">
      <w:bodyDiv w:val="1"/>
      <w:marLeft w:val="0"/>
      <w:marRight w:val="0"/>
      <w:marTop w:val="0"/>
      <w:marBottom w:val="0"/>
      <w:divBdr>
        <w:top w:val="none" w:sz="0" w:space="0" w:color="auto"/>
        <w:left w:val="none" w:sz="0" w:space="0" w:color="auto"/>
        <w:bottom w:val="none" w:sz="0" w:space="0" w:color="auto"/>
        <w:right w:val="none" w:sz="0" w:space="0" w:color="auto"/>
      </w:divBdr>
    </w:div>
    <w:div w:id="28183724">
      <w:bodyDiv w:val="1"/>
      <w:marLeft w:val="0"/>
      <w:marRight w:val="0"/>
      <w:marTop w:val="0"/>
      <w:marBottom w:val="0"/>
      <w:divBdr>
        <w:top w:val="none" w:sz="0" w:space="0" w:color="auto"/>
        <w:left w:val="none" w:sz="0" w:space="0" w:color="auto"/>
        <w:bottom w:val="none" w:sz="0" w:space="0" w:color="auto"/>
        <w:right w:val="none" w:sz="0" w:space="0" w:color="auto"/>
      </w:divBdr>
    </w:div>
    <w:div w:id="38939527">
      <w:bodyDiv w:val="1"/>
      <w:marLeft w:val="0"/>
      <w:marRight w:val="0"/>
      <w:marTop w:val="0"/>
      <w:marBottom w:val="0"/>
      <w:divBdr>
        <w:top w:val="none" w:sz="0" w:space="0" w:color="auto"/>
        <w:left w:val="none" w:sz="0" w:space="0" w:color="auto"/>
        <w:bottom w:val="none" w:sz="0" w:space="0" w:color="auto"/>
        <w:right w:val="none" w:sz="0" w:space="0" w:color="auto"/>
      </w:divBdr>
    </w:div>
    <w:div w:id="39286722">
      <w:bodyDiv w:val="1"/>
      <w:marLeft w:val="0"/>
      <w:marRight w:val="0"/>
      <w:marTop w:val="0"/>
      <w:marBottom w:val="0"/>
      <w:divBdr>
        <w:top w:val="none" w:sz="0" w:space="0" w:color="auto"/>
        <w:left w:val="none" w:sz="0" w:space="0" w:color="auto"/>
        <w:bottom w:val="none" w:sz="0" w:space="0" w:color="auto"/>
        <w:right w:val="none" w:sz="0" w:space="0" w:color="auto"/>
      </w:divBdr>
    </w:div>
    <w:div w:id="40253237">
      <w:bodyDiv w:val="1"/>
      <w:marLeft w:val="0"/>
      <w:marRight w:val="0"/>
      <w:marTop w:val="0"/>
      <w:marBottom w:val="0"/>
      <w:divBdr>
        <w:top w:val="none" w:sz="0" w:space="0" w:color="auto"/>
        <w:left w:val="none" w:sz="0" w:space="0" w:color="auto"/>
        <w:bottom w:val="none" w:sz="0" w:space="0" w:color="auto"/>
        <w:right w:val="none" w:sz="0" w:space="0" w:color="auto"/>
      </w:divBdr>
    </w:div>
    <w:div w:id="75830846">
      <w:bodyDiv w:val="1"/>
      <w:marLeft w:val="0"/>
      <w:marRight w:val="0"/>
      <w:marTop w:val="0"/>
      <w:marBottom w:val="0"/>
      <w:divBdr>
        <w:top w:val="none" w:sz="0" w:space="0" w:color="auto"/>
        <w:left w:val="none" w:sz="0" w:space="0" w:color="auto"/>
        <w:bottom w:val="none" w:sz="0" w:space="0" w:color="auto"/>
        <w:right w:val="none" w:sz="0" w:space="0" w:color="auto"/>
      </w:divBdr>
    </w:div>
    <w:div w:id="106967941">
      <w:bodyDiv w:val="1"/>
      <w:marLeft w:val="0"/>
      <w:marRight w:val="0"/>
      <w:marTop w:val="0"/>
      <w:marBottom w:val="0"/>
      <w:divBdr>
        <w:top w:val="none" w:sz="0" w:space="0" w:color="auto"/>
        <w:left w:val="none" w:sz="0" w:space="0" w:color="auto"/>
        <w:bottom w:val="none" w:sz="0" w:space="0" w:color="auto"/>
        <w:right w:val="none" w:sz="0" w:space="0" w:color="auto"/>
      </w:divBdr>
    </w:div>
    <w:div w:id="120929043">
      <w:bodyDiv w:val="1"/>
      <w:marLeft w:val="0"/>
      <w:marRight w:val="0"/>
      <w:marTop w:val="0"/>
      <w:marBottom w:val="0"/>
      <w:divBdr>
        <w:top w:val="none" w:sz="0" w:space="0" w:color="auto"/>
        <w:left w:val="none" w:sz="0" w:space="0" w:color="auto"/>
        <w:bottom w:val="none" w:sz="0" w:space="0" w:color="auto"/>
        <w:right w:val="none" w:sz="0" w:space="0" w:color="auto"/>
      </w:divBdr>
    </w:div>
    <w:div w:id="147989437">
      <w:bodyDiv w:val="1"/>
      <w:marLeft w:val="0"/>
      <w:marRight w:val="0"/>
      <w:marTop w:val="0"/>
      <w:marBottom w:val="0"/>
      <w:divBdr>
        <w:top w:val="none" w:sz="0" w:space="0" w:color="auto"/>
        <w:left w:val="none" w:sz="0" w:space="0" w:color="auto"/>
        <w:bottom w:val="none" w:sz="0" w:space="0" w:color="auto"/>
        <w:right w:val="none" w:sz="0" w:space="0" w:color="auto"/>
      </w:divBdr>
    </w:div>
    <w:div w:id="270433913">
      <w:bodyDiv w:val="1"/>
      <w:marLeft w:val="0"/>
      <w:marRight w:val="0"/>
      <w:marTop w:val="0"/>
      <w:marBottom w:val="0"/>
      <w:divBdr>
        <w:top w:val="none" w:sz="0" w:space="0" w:color="auto"/>
        <w:left w:val="none" w:sz="0" w:space="0" w:color="auto"/>
        <w:bottom w:val="none" w:sz="0" w:space="0" w:color="auto"/>
        <w:right w:val="none" w:sz="0" w:space="0" w:color="auto"/>
      </w:divBdr>
    </w:div>
    <w:div w:id="279192097">
      <w:bodyDiv w:val="1"/>
      <w:marLeft w:val="0"/>
      <w:marRight w:val="0"/>
      <w:marTop w:val="0"/>
      <w:marBottom w:val="0"/>
      <w:divBdr>
        <w:top w:val="none" w:sz="0" w:space="0" w:color="auto"/>
        <w:left w:val="none" w:sz="0" w:space="0" w:color="auto"/>
        <w:bottom w:val="none" w:sz="0" w:space="0" w:color="auto"/>
        <w:right w:val="none" w:sz="0" w:space="0" w:color="auto"/>
      </w:divBdr>
    </w:div>
    <w:div w:id="319774885">
      <w:bodyDiv w:val="1"/>
      <w:marLeft w:val="0"/>
      <w:marRight w:val="0"/>
      <w:marTop w:val="0"/>
      <w:marBottom w:val="0"/>
      <w:divBdr>
        <w:top w:val="none" w:sz="0" w:space="0" w:color="auto"/>
        <w:left w:val="none" w:sz="0" w:space="0" w:color="auto"/>
        <w:bottom w:val="none" w:sz="0" w:space="0" w:color="auto"/>
        <w:right w:val="none" w:sz="0" w:space="0" w:color="auto"/>
      </w:divBdr>
    </w:div>
    <w:div w:id="371732070">
      <w:bodyDiv w:val="1"/>
      <w:marLeft w:val="0"/>
      <w:marRight w:val="0"/>
      <w:marTop w:val="0"/>
      <w:marBottom w:val="0"/>
      <w:divBdr>
        <w:top w:val="none" w:sz="0" w:space="0" w:color="auto"/>
        <w:left w:val="none" w:sz="0" w:space="0" w:color="auto"/>
        <w:bottom w:val="none" w:sz="0" w:space="0" w:color="auto"/>
        <w:right w:val="none" w:sz="0" w:space="0" w:color="auto"/>
      </w:divBdr>
    </w:div>
    <w:div w:id="426388252">
      <w:bodyDiv w:val="1"/>
      <w:marLeft w:val="0"/>
      <w:marRight w:val="0"/>
      <w:marTop w:val="0"/>
      <w:marBottom w:val="0"/>
      <w:divBdr>
        <w:top w:val="none" w:sz="0" w:space="0" w:color="auto"/>
        <w:left w:val="none" w:sz="0" w:space="0" w:color="auto"/>
        <w:bottom w:val="none" w:sz="0" w:space="0" w:color="auto"/>
        <w:right w:val="none" w:sz="0" w:space="0" w:color="auto"/>
      </w:divBdr>
    </w:div>
    <w:div w:id="435298100">
      <w:bodyDiv w:val="1"/>
      <w:marLeft w:val="0"/>
      <w:marRight w:val="0"/>
      <w:marTop w:val="0"/>
      <w:marBottom w:val="0"/>
      <w:divBdr>
        <w:top w:val="none" w:sz="0" w:space="0" w:color="auto"/>
        <w:left w:val="none" w:sz="0" w:space="0" w:color="auto"/>
        <w:bottom w:val="none" w:sz="0" w:space="0" w:color="auto"/>
        <w:right w:val="none" w:sz="0" w:space="0" w:color="auto"/>
      </w:divBdr>
    </w:div>
    <w:div w:id="436145695">
      <w:bodyDiv w:val="1"/>
      <w:marLeft w:val="0"/>
      <w:marRight w:val="0"/>
      <w:marTop w:val="0"/>
      <w:marBottom w:val="0"/>
      <w:divBdr>
        <w:top w:val="none" w:sz="0" w:space="0" w:color="auto"/>
        <w:left w:val="none" w:sz="0" w:space="0" w:color="auto"/>
        <w:bottom w:val="none" w:sz="0" w:space="0" w:color="auto"/>
        <w:right w:val="none" w:sz="0" w:space="0" w:color="auto"/>
      </w:divBdr>
    </w:div>
    <w:div w:id="552234975">
      <w:bodyDiv w:val="1"/>
      <w:marLeft w:val="0"/>
      <w:marRight w:val="0"/>
      <w:marTop w:val="0"/>
      <w:marBottom w:val="0"/>
      <w:divBdr>
        <w:top w:val="none" w:sz="0" w:space="0" w:color="auto"/>
        <w:left w:val="none" w:sz="0" w:space="0" w:color="auto"/>
        <w:bottom w:val="none" w:sz="0" w:space="0" w:color="auto"/>
        <w:right w:val="none" w:sz="0" w:space="0" w:color="auto"/>
      </w:divBdr>
    </w:div>
    <w:div w:id="637304346">
      <w:bodyDiv w:val="1"/>
      <w:marLeft w:val="0"/>
      <w:marRight w:val="0"/>
      <w:marTop w:val="0"/>
      <w:marBottom w:val="0"/>
      <w:divBdr>
        <w:top w:val="none" w:sz="0" w:space="0" w:color="auto"/>
        <w:left w:val="none" w:sz="0" w:space="0" w:color="auto"/>
        <w:bottom w:val="none" w:sz="0" w:space="0" w:color="auto"/>
        <w:right w:val="none" w:sz="0" w:space="0" w:color="auto"/>
      </w:divBdr>
    </w:div>
    <w:div w:id="682560901">
      <w:bodyDiv w:val="1"/>
      <w:marLeft w:val="0"/>
      <w:marRight w:val="0"/>
      <w:marTop w:val="0"/>
      <w:marBottom w:val="0"/>
      <w:divBdr>
        <w:top w:val="none" w:sz="0" w:space="0" w:color="auto"/>
        <w:left w:val="none" w:sz="0" w:space="0" w:color="auto"/>
        <w:bottom w:val="none" w:sz="0" w:space="0" w:color="auto"/>
        <w:right w:val="none" w:sz="0" w:space="0" w:color="auto"/>
      </w:divBdr>
    </w:div>
    <w:div w:id="684289325">
      <w:bodyDiv w:val="1"/>
      <w:marLeft w:val="0"/>
      <w:marRight w:val="0"/>
      <w:marTop w:val="0"/>
      <w:marBottom w:val="0"/>
      <w:divBdr>
        <w:top w:val="none" w:sz="0" w:space="0" w:color="auto"/>
        <w:left w:val="none" w:sz="0" w:space="0" w:color="auto"/>
        <w:bottom w:val="none" w:sz="0" w:space="0" w:color="auto"/>
        <w:right w:val="none" w:sz="0" w:space="0" w:color="auto"/>
      </w:divBdr>
    </w:div>
    <w:div w:id="783812841">
      <w:bodyDiv w:val="1"/>
      <w:marLeft w:val="0"/>
      <w:marRight w:val="0"/>
      <w:marTop w:val="0"/>
      <w:marBottom w:val="0"/>
      <w:divBdr>
        <w:top w:val="none" w:sz="0" w:space="0" w:color="auto"/>
        <w:left w:val="none" w:sz="0" w:space="0" w:color="auto"/>
        <w:bottom w:val="none" w:sz="0" w:space="0" w:color="auto"/>
        <w:right w:val="none" w:sz="0" w:space="0" w:color="auto"/>
      </w:divBdr>
    </w:div>
    <w:div w:id="854073278">
      <w:bodyDiv w:val="1"/>
      <w:marLeft w:val="0"/>
      <w:marRight w:val="0"/>
      <w:marTop w:val="0"/>
      <w:marBottom w:val="0"/>
      <w:divBdr>
        <w:top w:val="none" w:sz="0" w:space="0" w:color="auto"/>
        <w:left w:val="none" w:sz="0" w:space="0" w:color="auto"/>
        <w:bottom w:val="none" w:sz="0" w:space="0" w:color="auto"/>
        <w:right w:val="none" w:sz="0" w:space="0" w:color="auto"/>
      </w:divBdr>
    </w:div>
    <w:div w:id="890768015">
      <w:bodyDiv w:val="1"/>
      <w:marLeft w:val="0"/>
      <w:marRight w:val="0"/>
      <w:marTop w:val="0"/>
      <w:marBottom w:val="0"/>
      <w:divBdr>
        <w:top w:val="none" w:sz="0" w:space="0" w:color="auto"/>
        <w:left w:val="none" w:sz="0" w:space="0" w:color="auto"/>
        <w:bottom w:val="none" w:sz="0" w:space="0" w:color="auto"/>
        <w:right w:val="none" w:sz="0" w:space="0" w:color="auto"/>
      </w:divBdr>
    </w:div>
    <w:div w:id="912012280">
      <w:bodyDiv w:val="1"/>
      <w:marLeft w:val="0"/>
      <w:marRight w:val="0"/>
      <w:marTop w:val="0"/>
      <w:marBottom w:val="0"/>
      <w:divBdr>
        <w:top w:val="none" w:sz="0" w:space="0" w:color="auto"/>
        <w:left w:val="none" w:sz="0" w:space="0" w:color="auto"/>
        <w:bottom w:val="none" w:sz="0" w:space="0" w:color="auto"/>
        <w:right w:val="none" w:sz="0" w:space="0" w:color="auto"/>
      </w:divBdr>
    </w:div>
    <w:div w:id="918442197">
      <w:bodyDiv w:val="1"/>
      <w:marLeft w:val="0"/>
      <w:marRight w:val="0"/>
      <w:marTop w:val="0"/>
      <w:marBottom w:val="0"/>
      <w:divBdr>
        <w:top w:val="none" w:sz="0" w:space="0" w:color="auto"/>
        <w:left w:val="none" w:sz="0" w:space="0" w:color="auto"/>
        <w:bottom w:val="none" w:sz="0" w:space="0" w:color="auto"/>
        <w:right w:val="none" w:sz="0" w:space="0" w:color="auto"/>
      </w:divBdr>
    </w:div>
    <w:div w:id="936597010">
      <w:bodyDiv w:val="1"/>
      <w:marLeft w:val="0"/>
      <w:marRight w:val="0"/>
      <w:marTop w:val="0"/>
      <w:marBottom w:val="0"/>
      <w:divBdr>
        <w:top w:val="none" w:sz="0" w:space="0" w:color="auto"/>
        <w:left w:val="none" w:sz="0" w:space="0" w:color="auto"/>
        <w:bottom w:val="none" w:sz="0" w:space="0" w:color="auto"/>
        <w:right w:val="none" w:sz="0" w:space="0" w:color="auto"/>
      </w:divBdr>
    </w:div>
    <w:div w:id="958144158">
      <w:bodyDiv w:val="1"/>
      <w:marLeft w:val="0"/>
      <w:marRight w:val="0"/>
      <w:marTop w:val="0"/>
      <w:marBottom w:val="0"/>
      <w:divBdr>
        <w:top w:val="none" w:sz="0" w:space="0" w:color="auto"/>
        <w:left w:val="none" w:sz="0" w:space="0" w:color="auto"/>
        <w:bottom w:val="none" w:sz="0" w:space="0" w:color="auto"/>
        <w:right w:val="none" w:sz="0" w:space="0" w:color="auto"/>
      </w:divBdr>
    </w:div>
    <w:div w:id="994184327">
      <w:bodyDiv w:val="1"/>
      <w:marLeft w:val="0"/>
      <w:marRight w:val="0"/>
      <w:marTop w:val="0"/>
      <w:marBottom w:val="0"/>
      <w:divBdr>
        <w:top w:val="none" w:sz="0" w:space="0" w:color="auto"/>
        <w:left w:val="none" w:sz="0" w:space="0" w:color="auto"/>
        <w:bottom w:val="none" w:sz="0" w:space="0" w:color="auto"/>
        <w:right w:val="none" w:sz="0" w:space="0" w:color="auto"/>
      </w:divBdr>
    </w:div>
    <w:div w:id="1069425146">
      <w:bodyDiv w:val="1"/>
      <w:marLeft w:val="0"/>
      <w:marRight w:val="0"/>
      <w:marTop w:val="0"/>
      <w:marBottom w:val="0"/>
      <w:divBdr>
        <w:top w:val="none" w:sz="0" w:space="0" w:color="auto"/>
        <w:left w:val="none" w:sz="0" w:space="0" w:color="auto"/>
        <w:bottom w:val="none" w:sz="0" w:space="0" w:color="auto"/>
        <w:right w:val="none" w:sz="0" w:space="0" w:color="auto"/>
      </w:divBdr>
    </w:div>
    <w:div w:id="1101223952">
      <w:bodyDiv w:val="1"/>
      <w:marLeft w:val="0"/>
      <w:marRight w:val="0"/>
      <w:marTop w:val="0"/>
      <w:marBottom w:val="0"/>
      <w:divBdr>
        <w:top w:val="none" w:sz="0" w:space="0" w:color="auto"/>
        <w:left w:val="none" w:sz="0" w:space="0" w:color="auto"/>
        <w:bottom w:val="none" w:sz="0" w:space="0" w:color="auto"/>
        <w:right w:val="none" w:sz="0" w:space="0" w:color="auto"/>
      </w:divBdr>
    </w:div>
    <w:div w:id="1132942337">
      <w:bodyDiv w:val="1"/>
      <w:marLeft w:val="0"/>
      <w:marRight w:val="0"/>
      <w:marTop w:val="0"/>
      <w:marBottom w:val="0"/>
      <w:divBdr>
        <w:top w:val="none" w:sz="0" w:space="0" w:color="auto"/>
        <w:left w:val="none" w:sz="0" w:space="0" w:color="auto"/>
        <w:bottom w:val="none" w:sz="0" w:space="0" w:color="auto"/>
        <w:right w:val="none" w:sz="0" w:space="0" w:color="auto"/>
      </w:divBdr>
    </w:div>
    <w:div w:id="1207527193">
      <w:bodyDiv w:val="1"/>
      <w:marLeft w:val="0"/>
      <w:marRight w:val="0"/>
      <w:marTop w:val="0"/>
      <w:marBottom w:val="0"/>
      <w:divBdr>
        <w:top w:val="none" w:sz="0" w:space="0" w:color="auto"/>
        <w:left w:val="none" w:sz="0" w:space="0" w:color="auto"/>
        <w:bottom w:val="none" w:sz="0" w:space="0" w:color="auto"/>
        <w:right w:val="none" w:sz="0" w:space="0" w:color="auto"/>
      </w:divBdr>
    </w:div>
    <w:div w:id="1208494471">
      <w:bodyDiv w:val="1"/>
      <w:marLeft w:val="0"/>
      <w:marRight w:val="0"/>
      <w:marTop w:val="0"/>
      <w:marBottom w:val="0"/>
      <w:divBdr>
        <w:top w:val="none" w:sz="0" w:space="0" w:color="auto"/>
        <w:left w:val="none" w:sz="0" w:space="0" w:color="auto"/>
        <w:bottom w:val="none" w:sz="0" w:space="0" w:color="auto"/>
        <w:right w:val="none" w:sz="0" w:space="0" w:color="auto"/>
      </w:divBdr>
    </w:div>
    <w:div w:id="1214191784">
      <w:bodyDiv w:val="1"/>
      <w:marLeft w:val="0"/>
      <w:marRight w:val="0"/>
      <w:marTop w:val="0"/>
      <w:marBottom w:val="0"/>
      <w:divBdr>
        <w:top w:val="none" w:sz="0" w:space="0" w:color="auto"/>
        <w:left w:val="none" w:sz="0" w:space="0" w:color="auto"/>
        <w:bottom w:val="none" w:sz="0" w:space="0" w:color="auto"/>
        <w:right w:val="none" w:sz="0" w:space="0" w:color="auto"/>
      </w:divBdr>
    </w:div>
    <w:div w:id="1262683220">
      <w:bodyDiv w:val="1"/>
      <w:marLeft w:val="0"/>
      <w:marRight w:val="0"/>
      <w:marTop w:val="0"/>
      <w:marBottom w:val="0"/>
      <w:divBdr>
        <w:top w:val="none" w:sz="0" w:space="0" w:color="auto"/>
        <w:left w:val="none" w:sz="0" w:space="0" w:color="auto"/>
        <w:bottom w:val="none" w:sz="0" w:space="0" w:color="auto"/>
        <w:right w:val="none" w:sz="0" w:space="0" w:color="auto"/>
      </w:divBdr>
    </w:div>
    <w:div w:id="1269432801">
      <w:bodyDiv w:val="1"/>
      <w:marLeft w:val="0"/>
      <w:marRight w:val="0"/>
      <w:marTop w:val="0"/>
      <w:marBottom w:val="0"/>
      <w:divBdr>
        <w:top w:val="none" w:sz="0" w:space="0" w:color="auto"/>
        <w:left w:val="none" w:sz="0" w:space="0" w:color="auto"/>
        <w:bottom w:val="none" w:sz="0" w:space="0" w:color="auto"/>
        <w:right w:val="none" w:sz="0" w:space="0" w:color="auto"/>
      </w:divBdr>
    </w:div>
    <w:div w:id="1279870231">
      <w:bodyDiv w:val="1"/>
      <w:marLeft w:val="0"/>
      <w:marRight w:val="0"/>
      <w:marTop w:val="0"/>
      <w:marBottom w:val="0"/>
      <w:divBdr>
        <w:top w:val="none" w:sz="0" w:space="0" w:color="auto"/>
        <w:left w:val="none" w:sz="0" w:space="0" w:color="auto"/>
        <w:bottom w:val="none" w:sz="0" w:space="0" w:color="auto"/>
        <w:right w:val="none" w:sz="0" w:space="0" w:color="auto"/>
      </w:divBdr>
    </w:div>
    <w:div w:id="1335305302">
      <w:bodyDiv w:val="1"/>
      <w:marLeft w:val="0"/>
      <w:marRight w:val="0"/>
      <w:marTop w:val="0"/>
      <w:marBottom w:val="0"/>
      <w:divBdr>
        <w:top w:val="none" w:sz="0" w:space="0" w:color="auto"/>
        <w:left w:val="none" w:sz="0" w:space="0" w:color="auto"/>
        <w:bottom w:val="none" w:sz="0" w:space="0" w:color="auto"/>
        <w:right w:val="none" w:sz="0" w:space="0" w:color="auto"/>
      </w:divBdr>
    </w:div>
    <w:div w:id="1352342351">
      <w:bodyDiv w:val="1"/>
      <w:marLeft w:val="0"/>
      <w:marRight w:val="0"/>
      <w:marTop w:val="0"/>
      <w:marBottom w:val="0"/>
      <w:divBdr>
        <w:top w:val="none" w:sz="0" w:space="0" w:color="auto"/>
        <w:left w:val="none" w:sz="0" w:space="0" w:color="auto"/>
        <w:bottom w:val="none" w:sz="0" w:space="0" w:color="auto"/>
        <w:right w:val="none" w:sz="0" w:space="0" w:color="auto"/>
      </w:divBdr>
    </w:div>
    <w:div w:id="1372530713">
      <w:bodyDiv w:val="1"/>
      <w:marLeft w:val="0"/>
      <w:marRight w:val="0"/>
      <w:marTop w:val="0"/>
      <w:marBottom w:val="0"/>
      <w:divBdr>
        <w:top w:val="none" w:sz="0" w:space="0" w:color="auto"/>
        <w:left w:val="none" w:sz="0" w:space="0" w:color="auto"/>
        <w:bottom w:val="none" w:sz="0" w:space="0" w:color="auto"/>
        <w:right w:val="none" w:sz="0" w:space="0" w:color="auto"/>
      </w:divBdr>
    </w:div>
    <w:div w:id="1400322102">
      <w:bodyDiv w:val="1"/>
      <w:marLeft w:val="0"/>
      <w:marRight w:val="0"/>
      <w:marTop w:val="0"/>
      <w:marBottom w:val="0"/>
      <w:divBdr>
        <w:top w:val="none" w:sz="0" w:space="0" w:color="auto"/>
        <w:left w:val="none" w:sz="0" w:space="0" w:color="auto"/>
        <w:bottom w:val="none" w:sz="0" w:space="0" w:color="auto"/>
        <w:right w:val="none" w:sz="0" w:space="0" w:color="auto"/>
      </w:divBdr>
    </w:div>
    <w:div w:id="1429813961">
      <w:bodyDiv w:val="1"/>
      <w:marLeft w:val="0"/>
      <w:marRight w:val="0"/>
      <w:marTop w:val="0"/>
      <w:marBottom w:val="0"/>
      <w:divBdr>
        <w:top w:val="none" w:sz="0" w:space="0" w:color="auto"/>
        <w:left w:val="none" w:sz="0" w:space="0" w:color="auto"/>
        <w:bottom w:val="none" w:sz="0" w:space="0" w:color="auto"/>
        <w:right w:val="none" w:sz="0" w:space="0" w:color="auto"/>
      </w:divBdr>
    </w:div>
    <w:div w:id="1444303828">
      <w:bodyDiv w:val="1"/>
      <w:marLeft w:val="0"/>
      <w:marRight w:val="0"/>
      <w:marTop w:val="0"/>
      <w:marBottom w:val="0"/>
      <w:divBdr>
        <w:top w:val="none" w:sz="0" w:space="0" w:color="auto"/>
        <w:left w:val="none" w:sz="0" w:space="0" w:color="auto"/>
        <w:bottom w:val="none" w:sz="0" w:space="0" w:color="auto"/>
        <w:right w:val="none" w:sz="0" w:space="0" w:color="auto"/>
      </w:divBdr>
    </w:div>
    <w:div w:id="1446122436">
      <w:bodyDiv w:val="1"/>
      <w:marLeft w:val="0"/>
      <w:marRight w:val="0"/>
      <w:marTop w:val="0"/>
      <w:marBottom w:val="0"/>
      <w:divBdr>
        <w:top w:val="none" w:sz="0" w:space="0" w:color="auto"/>
        <w:left w:val="none" w:sz="0" w:space="0" w:color="auto"/>
        <w:bottom w:val="none" w:sz="0" w:space="0" w:color="auto"/>
        <w:right w:val="none" w:sz="0" w:space="0" w:color="auto"/>
      </w:divBdr>
    </w:div>
    <w:div w:id="1475830334">
      <w:bodyDiv w:val="1"/>
      <w:marLeft w:val="0"/>
      <w:marRight w:val="0"/>
      <w:marTop w:val="0"/>
      <w:marBottom w:val="0"/>
      <w:divBdr>
        <w:top w:val="none" w:sz="0" w:space="0" w:color="auto"/>
        <w:left w:val="none" w:sz="0" w:space="0" w:color="auto"/>
        <w:bottom w:val="none" w:sz="0" w:space="0" w:color="auto"/>
        <w:right w:val="none" w:sz="0" w:space="0" w:color="auto"/>
      </w:divBdr>
    </w:div>
    <w:div w:id="1510094645">
      <w:bodyDiv w:val="1"/>
      <w:marLeft w:val="0"/>
      <w:marRight w:val="0"/>
      <w:marTop w:val="0"/>
      <w:marBottom w:val="0"/>
      <w:divBdr>
        <w:top w:val="none" w:sz="0" w:space="0" w:color="auto"/>
        <w:left w:val="none" w:sz="0" w:space="0" w:color="auto"/>
        <w:bottom w:val="none" w:sz="0" w:space="0" w:color="auto"/>
        <w:right w:val="none" w:sz="0" w:space="0" w:color="auto"/>
      </w:divBdr>
    </w:div>
    <w:div w:id="1567033017">
      <w:bodyDiv w:val="1"/>
      <w:marLeft w:val="0"/>
      <w:marRight w:val="0"/>
      <w:marTop w:val="0"/>
      <w:marBottom w:val="0"/>
      <w:divBdr>
        <w:top w:val="none" w:sz="0" w:space="0" w:color="auto"/>
        <w:left w:val="none" w:sz="0" w:space="0" w:color="auto"/>
        <w:bottom w:val="none" w:sz="0" w:space="0" w:color="auto"/>
        <w:right w:val="none" w:sz="0" w:space="0" w:color="auto"/>
      </w:divBdr>
    </w:div>
    <w:div w:id="1574512699">
      <w:bodyDiv w:val="1"/>
      <w:marLeft w:val="0"/>
      <w:marRight w:val="0"/>
      <w:marTop w:val="0"/>
      <w:marBottom w:val="0"/>
      <w:divBdr>
        <w:top w:val="none" w:sz="0" w:space="0" w:color="auto"/>
        <w:left w:val="none" w:sz="0" w:space="0" w:color="auto"/>
        <w:bottom w:val="none" w:sz="0" w:space="0" w:color="auto"/>
        <w:right w:val="none" w:sz="0" w:space="0" w:color="auto"/>
      </w:divBdr>
    </w:div>
    <w:div w:id="1595161605">
      <w:bodyDiv w:val="1"/>
      <w:marLeft w:val="0"/>
      <w:marRight w:val="0"/>
      <w:marTop w:val="0"/>
      <w:marBottom w:val="0"/>
      <w:divBdr>
        <w:top w:val="none" w:sz="0" w:space="0" w:color="auto"/>
        <w:left w:val="none" w:sz="0" w:space="0" w:color="auto"/>
        <w:bottom w:val="none" w:sz="0" w:space="0" w:color="auto"/>
        <w:right w:val="none" w:sz="0" w:space="0" w:color="auto"/>
      </w:divBdr>
    </w:div>
    <w:div w:id="1653757080">
      <w:bodyDiv w:val="1"/>
      <w:marLeft w:val="0"/>
      <w:marRight w:val="0"/>
      <w:marTop w:val="0"/>
      <w:marBottom w:val="0"/>
      <w:divBdr>
        <w:top w:val="none" w:sz="0" w:space="0" w:color="auto"/>
        <w:left w:val="none" w:sz="0" w:space="0" w:color="auto"/>
        <w:bottom w:val="none" w:sz="0" w:space="0" w:color="auto"/>
        <w:right w:val="none" w:sz="0" w:space="0" w:color="auto"/>
      </w:divBdr>
    </w:div>
    <w:div w:id="1661497133">
      <w:bodyDiv w:val="1"/>
      <w:marLeft w:val="0"/>
      <w:marRight w:val="0"/>
      <w:marTop w:val="0"/>
      <w:marBottom w:val="0"/>
      <w:divBdr>
        <w:top w:val="none" w:sz="0" w:space="0" w:color="auto"/>
        <w:left w:val="none" w:sz="0" w:space="0" w:color="auto"/>
        <w:bottom w:val="none" w:sz="0" w:space="0" w:color="auto"/>
        <w:right w:val="none" w:sz="0" w:space="0" w:color="auto"/>
      </w:divBdr>
    </w:div>
    <w:div w:id="1697653607">
      <w:bodyDiv w:val="1"/>
      <w:marLeft w:val="0"/>
      <w:marRight w:val="0"/>
      <w:marTop w:val="0"/>
      <w:marBottom w:val="0"/>
      <w:divBdr>
        <w:top w:val="none" w:sz="0" w:space="0" w:color="auto"/>
        <w:left w:val="none" w:sz="0" w:space="0" w:color="auto"/>
        <w:bottom w:val="none" w:sz="0" w:space="0" w:color="auto"/>
        <w:right w:val="none" w:sz="0" w:space="0" w:color="auto"/>
      </w:divBdr>
    </w:div>
    <w:div w:id="1717583950">
      <w:bodyDiv w:val="1"/>
      <w:marLeft w:val="0"/>
      <w:marRight w:val="0"/>
      <w:marTop w:val="0"/>
      <w:marBottom w:val="0"/>
      <w:divBdr>
        <w:top w:val="none" w:sz="0" w:space="0" w:color="auto"/>
        <w:left w:val="none" w:sz="0" w:space="0" w:color="auto"/>
        <w:bottom w:val="none" w:sz="0" w:space="0" w:color="auto"/>
        <w:right w:val="none" w:sz="0" w:space="0" w:color="auto"/>
      </w:divBdr>
    </w:div>
    <w:div w:id="1829246592">
      <w:bodyDiv w:val="1"/>
      <w:marLeft w:val="0"/>
      <w:marRight w:val="0"/>
      <w:marTop w:val="0"/>
      <w:marBottom w:val="0"/>
      <w:divBdr>
        <w:top w:val="none" w:sz="0" w:space="0" w:color="auto"/>
        <w:left w:val="none" w:sz="0" w:space="0" w:color="auto"/>
        <w:bottom w:val="none" w:sz="0" w:space="0" w:color="auto"/>
        <w:right w:val="none" w:sz="0" w:space="0" w:color="auto"/>
      </w:divBdr>
    </w:div>
    <w:div w:id="1853914328">
      <w:bodyDiv w:val="1"/>
      <w:marLeft w:val="0"/>
      <w:marRight w:val="0"/>
      <w:marTop w:val="0"/>
      <w:marBottom w:val="0"/>
      <w:divBdr>
        <w:top w:val="none" w:sz="0" w:space="0" w:color="auto"/>
        <w:left w:val="none" w:sz="0" w:space="0" w:color="auto"/>
        <w:bottom w:val="none" w:sz="0" w:space="0" w:color="auto"/>
        <w:right w:val="none" w:sz="0" w:space="0" w:color="auto"/>
      </w:divBdr>
    </w:div>
    <w:div w:id="1867715204">
      <w:bodyDiv w:val="1"/>
      <w:marLeft w:val="0"/>
      <w:marRight w:val="0"/>
      <w:marTop w:val="0"/>
      <w:marBottom w:val="0"/>
      <w:divBdr>
        <w:top w:val="none" w:sz="0" w:space="0" w:color="auto"/>
        <w:left w:val="none" w:sz="0" w:space="0" w:color="auto"/>
        <w:bottom w:val="none" w:sz="0" w:space="0" w:color="auto"/>
        <w:right w:val="none" w:sz="0" w:space="0" w:color="auto"/>
      </w:divBdr>
    </w:div>
    <w:div w:id="1889876012">
      <w:bodyDiv w:val="1"/>
      <w:marLeft w:val="0"/>
      <w:marRight w:val="0"/>
      <w:marTop w:val="0"/>
      <w:marBottom w:val="0"/>
      <w:divBdr>
        <w:top w:val="none" w:sz="0" w:space="0" w:color="auto"/>
        <w:left w:val="none" w:sz="0" w:space="0" w:color="auto"/>
        <w:bottom w:val="none" w:sz="0" w:space="0" w:color="auto"/>
        <w:right w:val="none" w:sz="0" w:space="0" w:color="auto"/>
      </w:divBdr>
    </w:div>
    <w:div w:id="1982424785">
      <w:bodyDiv w:val="1"/>
      <w:marLeft w:val="0"/>
      <w:marRight w:val="0"/>
      <w:marTop w:val="0"/>
      <w:marBottom w:val="0"/>
      <w:divBdr>
        <w:top w:val="none" w:sz="0" w:space="0" w:color="auto"/>
        <w:left w:val="none" w:sz="0" w:space="0" w:color="auto"/>
        <w:bottom w:val="none" w:sz="0" w:space="0" w:color="auto"/>
        <w:right w:val="none" w:sz="0" w:space="0" w:color="auto"/>
      </w:divBdr>
    </w:div>
    <w:div w:id="1998801938">
      <w:bodyDiv w:val="1"/>
      <w:marLeft w:val="0"/>
      <w:marRight w:val="0"/>
      <w:marTop w:val="0"/>
      <w:marBottom w:val="0"/>
      <w:divBdr>
        <w:top w:val="none" w:sz="0" w:space="0" w:color="auto"/>
        <w:left w:val="none" w:sz="0" w:space="0" w:color="auto"/>
        <w:bottom w:val="none" w:sz="0" w:space="0" w:color="auto"/>
        <w:right w:val="none" w:sz="0" w:space="0" w:color="auto"/>
      </w:divBdr>
    </w:div>
    <w:div w:id="2026444123">
      <w:bodyDiv w:val="1"/>
      <w:marLeft w:val="0"/>
      <w:marRight w:val="0"/>
      <w:marTop w:val="0"/>
      <w:marBottom w:val="0"/>
      <w:divBdr>
        <w:top w:val="none" w:sz="0" w:space="0" w:color="auto"/>
        <w:left w:val="none" w:sz="0" w:space="0" w:color="auto"/>
        <w:bottom w:val="none" w:sz="0" w:space="0" w:color="auto"/>
        <w:right w:val="none" w:sz="0" w:space="0" w:color="auto"/>
      </w:divBdr>
    </w:div>
    <w:div w:id="2101296346">
      <w:bodyDiv w:val="1"/>
      <w:marLeft w:val="0"/>
      <w:marRight w:val="0"/>
      <w:marTop w:val="0"/>
      <w:marBottom w:val="0"/>
      <w:divBdr>
        <w:top w:val="none" w:sz="0" w:space="0" w:color="auto"/>
        <w:left w:val="none" w:sz="0" w:space="0" w:color="auto"/>
        <w:bottom w:val="none" w:sz="0" w:space="0" w:color="auto"/>
        <w:right w:val="none" w:sz="0" w:space="0" w:color="auto"/>
      </w:divBdr>
    </w:div>
    <w:div w:id="2141223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chart" Target="charts/chart11.xml"/><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chart" Target="charts/chart14.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9.xml"/><Relationship Id="rId20" Type="http://schemas.openxmlformats.org/officeDocument/2006/relationships/chart" Target="charts/chart1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footer" Target="footer1.xml"/><Relationship Id="rId10" Type="http://schemas.openxmlformats.org/officeDocument/2006/relationships/chart" Target="charts/chart3.xml"/><Relationship Id="rId19" Type="http://schemas.openxmlformats.org/officeDocument/2006/relationships/chart" Target="charts/chart12.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Hoja_de_c_lculo_de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Hoja_de_c_lculo_de_Microsoft_Office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Hoja_de_c_lculo_de_Microsoft_Office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Hoja_de_c_lculo_de_Microsoft_Office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Hoja_de_c_lculo_de_Microsoft_Office_Excel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Hoja_de_c_lculo_de_Microsoft_Office_Excel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1" Type="http://schemas.openxmlformats.org/officeDocument/2006/relationships/package" Target="../embeddings/Hoja_de_c_lculo_de_Microsoft_Office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Hoja_de_c_lculo_de_Microsoft_Office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Hoja_de_c_lculo_de_Microsoft_Office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Hoja_de_c_lculo_de_Microsoft_Office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Hoja_de_c_lculo_de_Microsoft_Office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Hoja_de_c_lculo_de_Microsoft_Office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Hoja_de_c_lculo_de_Microsoft_Office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Hoja_de_c_lculo_de_Microsoft_Office_Excel14.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MX"/>
  <c:style val="28"/>
  <c:clrMapOvr bg1="lt1" tx1="dk1" bg2="lt2" tx2="dk2" accent1="accent1" accent2="accent2" accent3="accent3" accent4="accent4" accent5="accent5" accent6="accent6" hlink="hlink" folHlink="folHlink"/>
  <c:chart>
    <c:title>
      <c:tx>
        <c:rich>
          <a:bodyPr/>
          <a:lstStyle/>
          <a:p>
            <a:pPr>
              <a:defRPr/>
            </a:pPr>
            <a:r>
              <a:rPr lang="es-MX"/>
              <a:t>Tipo</a:t>
            </a:r>
            <a:r>
              <a:rPr lang="es-MX" baseline="0"/>
              <a:t> de Población Capacitada</a:t>
            </a:r>
            <a:endParaRPr lang="es-MX"/>
          </a:p>
        </c:rich>
      </c:tx>
      <c:layout/>
    </c:title>
    <c:plotArea>
      <c:layout/>
      <c:barChart>
        <c:barDir val="col"/>
        <c:grouping val="clustered"/>
        <c:ser>
          <c:idx val="1"/>
          <c:order val="0"/>
          <c:dPt>
            <c:idx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w="9525" cap="flat" cmpd="sng" algn="ctr">
                <a:solidFill>
                  <a:schemeClr val="accent3">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1-881C-4581-8B5B-3823D9B292E0}"/>
              </c:ext>
            </c:extLst>
          </c:dPt>
          <c:dPt>
            <c:idx val="2"/>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flat" cmpd="sng" algn="ctr">
                <a:solidFill>
                  <a:schemeClr val="accent4">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3-881C-4581-8B5B-3823D9B292E0}"/>
              </c:ext>
            </c:extLst>
          </c:dPt>
          <c:dLbls>
            <c:spPr>
              <a:noFill/>
              <a:ln>
                <a:noFill/>
              </a:ln>
              <a:effectLst/>
            </c:spPr>
            <c:txPr>
              <a:bodyPr/>
              <a:lstStyle/>
              <a:p>
                <a:pPr>
                  <a:defRPr sz="1200" b="1"/>
                </a:pPr>
                <a:endParaRPr lang="es-MX"/>
              </a:p>
            </c:txPr>
            <c:showVal val="1"/>
            <c:extLst xmlns:c16r2="http://schemas.microsoft.com/office/drawing/2015/06/chart">
              <c:ext xmlns:c15="http://schemas.microsoft.com/office/drawing/2012/chart" uri="{CE6537A1-D6FC-4f65-9D91-7224C49458BB}">
                <c15:showLeaderLines val="0"/>
              </c:ext>
            </c:extLst>
          </c:dLbls>
          <c:cat>
            <c:strRef>
              <c:f>AGOS!$F$5:$J$5</c:f>
              <c:strCache>
                <c:ptCount val="5"/>
                <c:pt idx="0">
                  <c:v>Gobierno</c:v>
                </c:pt>
                <c:pt idx="1">
                  <c:v>OSC</c:v>
                </c:pt>
                <c:pt idx="2">
                  <c:v>Inic. Priv.</c:v>
                </c:pt>
                <c:pt idx="3">
                  <c:v>Pob. Abier.</c:v>
                </c:pt>
                <c:pt idx="4">
                  <c:v>Gpo. Multip.</c:v>
                </c:pt>
              </c:strCache>
            </c:strRef>
          </c:cat>
          <c:val>
            <c:numRef>
              <c:f>AGOS!$F$6:$J$6</c:f>
              <c:numCache>
                <c:formatCode>General</c:formatCode>
                <c:ptCount val="5"/>
              </c:numCache>
            </c:numRef>
          </c:val>
          <c:extLst xmlns:c16r2="http://schemas.microsoft.com/office/drawing/2015/06/chart">
            <c:ext xmlns:c16="http://schemas.microsoft.com/office/drawing/2014/chart" uri="{C3380CC4-5D6E-409C-BE32-E72D297353CC}">
              <c16:uniqueId val="{00000004-881C-4581-8B5B-3823D9B292E0}"/>
            </c:ext>
          </c:extLst>
        </c:ser>
        <c:ser>
          <c:idx val="0"/>
          <c:order val="1"/>
          <c:dPt>
            <c:idx val="3"/>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xmlns:c16r2="http://schemas.microsoft.com/office/drawing/2015/06/chart">
              <c:ext xmlns:c16="http://schemas.microsoft.com/office/drawing/2014/chart" uri="{C3380CC4-5D6E-409C-BE32-E72D297353CC}">
                <c16:uniqueId val="{00000006-881C-4581-8B5B-3823D9B292E0}"/>
              </c:ext>
            </c:extLst>
          </c:dPt>
          <c:dLbls>
            <c:spPr>
              <a:noFill/>
              <a:ln>
                <a:noFill/>
              </a:ln>
              <a:effectLst/>
            </c:spPr>
            <c:txPr>
              <a:bodyPr/>
              <a:lstStyle/>
              <a:p>
                <a:pPr>
                  <a:defRPr sz="1100" b="1"/>
                </a:pPr>
                <a:endParaRPr lang="es-MX"/>
              </a:p>
            </c:txPr>
            <c:showVal val="1"/>
            <c:extLst xmlns:c16r2="http://schemas.microsoft.com/office/drawing/2015/06/chart">
              <c:ext xmlns:c15="http://schemas.microsoft.com/office/drawing/2012/chart" uri="{CE6537A1-D6FC-4f65-9D91-7224C49458BB}">
                <c15:showLeaderLines val="0"/>
              </c:ext>
            </c:extLst>
          </c:dLbls>
          <c:cat>
            <c:strRef>
              <c:f>AGOS!$F$5:$J$5</c:f>
              <c:strCache>
                <c:ptCount val="5"/>
                <c:pt idx="0">
                  <c:v>Gobierno</c:v>
                </c:pt>
                <c:pt idx="1">
                  <c:v>OSC</c:v>
                </c:pt>
                <c:pt idx="2">
                  <c:v>Inic. Priv.</c:v>
                </c:pt>
                <c:pt idx="3">
                  <c:v>Pob. Abier.</c:v>
                </c:pt>
                <c:pt idx="4">
                  <c:v>Gpo. Multip.</c:v>
                </c:pt>
              </c:strCache>
            </c:strRef>
          </c:cat>
          <c:val>
            <c:numRef>
              <c:f>AGOS!$F$10:$J$10</c:f>
              <c:numCache>
                <c:formatCode>General</c:formatCode>
                <c:ptCount val="5"/>
                <c:pt idx="0">
                  <c:v>1</c:v>
                </c:pt>
                <c:pt idx="1">
                  <c:v>0</c:v>
                </c:pt>
                <c:pt idx="2">
                  <c:v>0</c:v>
                </c:pt>
                <c:pt idx="3">
                  <c:v>2</c:v>
                </c:pt>
                <c:pt idx="4">
                  <c:v>0</c:v>
                </c:pt>
              </c:numCache>
            </c:numRef>
          </c:val>
          <c:extLst xmlns:c16r2="http://schemas.microsoft.com/office/drawing/2015/06/chart">
            <c:ext xmlns:c16="http://schemas.microsoft.com/office/drawing/2014/chart" uri="{C3380CC4-5D6E-409C-BE32-E72D297353CC}">
              <c16:uniqueId val="{00000007-881C-4581-8B5B-3823D9B292E0}"/>
            </c:ext>
          </c:extLst>
        </c:ser>
        <c:axId val="78375168"/>
        <c:axId val="78381056"/>
      </c:barChart>
      <c:catAx>
        <c:axId val="78375168"/>
        <c:scaling>
          <c:orientation val="minMax"/>
        </c:scaling>
        <c:axPos val="b"/>
        <c:numFmt formatCode="General" sourceLinked="0"/>
        <c:tickLblPos val="nextTo"/>
        <c:crossAx val="78381056"/>
        <c:crosses val="autoZero"/>
        <c:auto val="1"/>
        <c:lblAlgn val="ctr"/>
        <c:lblOffset val="100"/>
      </c:catAx>
      <c:valAx>
        <c:axId val="78381056"/>
        <c:scaling>
          <c:orientation val="minMax"/>
        </c:scaling>
        <c:delete val="1"/>
        <c:axPos val="l"/>
        <c:numFmt formatCode="General" sourceLinked="1"/>
        <c:tickLblPos val="none"/>
        <c:crossAx val="78375168"/>
        <c:crosses val="autoZero"/>
        <c:crossBetween val="between"/>
      </c:valAx>
    </c:plotArea>
    <c:plotVisOnly val="1"/>
    <c:dispBlanksAs val="gap"/>
  </c:chart>
  <c:spPr>
    <a:ln>
      <a:noFill/>
    </a:ln>
  </c:sp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s-MX"/>
  <c:clrMapOvr bg1="lt1" tx1="dk1" bg2="lt2" tx2="dk2" accent1="accent1" accent2="accent2" accent3="accent3" accent4="accent4" accent5="accent5" accent6="accent6" hlink="hlink" folHlink="folHlink"/>
  <c:chart>
    <c:title>
      <c:tx>
        <c:rich>
          <a:bodyPr/>
          <a:lstStyle/>
          <a:p>
            <a:pPr>
              <a:defRPr/>
            </a:pPr>
            <a:r>
              <a:rPr lang="en-US"/>
              <a:t>Distribución por Sexo</a:t>
            </a:r>
          </a:p>
        </c:rich>
      </c:tx>
      <c:layout/>
    </c:title>
    <c:plotArea>
      <c:layout/>
      <c:pieChart>
        <c:varyColors val="1"/>
        <c:ser>
          <c:idx val="0"/>
          <c:order val="0"/>
          <c:dPt>
            <c:idx val="0"/>
            <c:spPr>
              <a:solidFill>
                <a:schemeClr val="accent5">
                  <a:lumMod val="75000"/>
                </a:schemeClr>
              </a:solidFill>
            </c:spPr>
            <c:extLst xmlns:c16r2="http://schemas.microsoft.com/office/drawing/2015/06/chart">
              <c:ext xmlns:c16="http://schemas.microsoft.com/office/drawing/2014/chart" uri="{C3380CC4-5D6E-409C-BE32-E72D297353CC}">
                <c16:uniqueId val="{00000001-9F27-4691-8CDC-993318B682C3}"/>
              </c:ext>
            </c:extLst>
          </c:dPt>
          <c:dLbls>
            <c:spPr>
              <a:noFill/>
              <a:ln>
                <a:noFill/>
              </a:ln>
              <a:effectLst/>
            </c:spPr>
            <c:txPr>
              <a:bodyPr/>
              <a:lstStyle/>
              <a:p>
                <a:pPr>
                  <a:defRPr sz="1200" b="1">
                    <a:solidFill>
                      <a:schemeClr val="bg1"/>
                    </a:solidFill>
                  </a:defRPr>
                </a:pPr>
                <a:endParaRPr lang="es-MX"/>
              </a:p>
            </c:txPr>
            <c:showPercent val="1"/>
            <c:showLeaderLines val="1"/>
            <c:extLst xmlns:c16r2="http://schemas.microsoft.com/office/drawing/2015/06/chart">
              <c:ext xmlns:c15="http://schemas.microsoft.com/office/drawing/2012/chart" uri="{CE6537A1-D6FC-4f65-9D91-7224C49458BB}"/>
            </c:extLst>
          </c:dLbls>
          <c:cat>
            <c:strRef>
              <c:f>AGOS!$S$6:$T$6</c:f>
              <c:strCache>
                <c:ptCount val="2"/>
                <c:pt idx="0">
                  <c:v>M</c:v>
                </c:pt>
                <c:pt idx="1">
                  <c:v>H</c:v>
                </c:pt>
              </c:strCache>
            </c:strRef>
          </c:cat>
          <c:val>
            <c:numRef>
              <c:f>AGOS!$S$10:$T$10</c:f>
              <c:numCache>
                <c:formatCode>General</c:formatCode>
                <c:ptCount val="2"/>
                <c:pt idx="0">
                  <c:v>18</c:v>
                </c:pt>
                <c:pt idx="1">
                  <c:v>1</c:v>
                </c:pt>
              </c:numCache>
            </c:numRef>
          </c:val>
          <c:extLst xmlns:c16r2="http://schemas.microsoft.com/office/drawing/2015/06/chart">
            <c:ext xmlns:c16="http://schemas.microsoft.com/office/drawing/2014/chart" uri="{C3380CC4-5D6E-409C-BE32-E72D297353CC}">
              <c16:uniqueId val="{00000002-9F27-4691-8CDC-993318B682C3}"/>
            </c:ext>
          </c:extLst>
        </c:ser>
        <c:firstSliceAng val="0"/>
      </c:pieChart>
    </c:plotArea>
    <c:legend>
      <c:legendPos val="r"/>
      <c:layout>
        <c:manualLayout>
          <c:xMode val="edge"/>
          <c:yMode val="edge"/>
          <c:x val="0.7598918017600762"/>
          <c:y val="0.40928040244969388"/>
          <c:w val="8.010819823992589E-2"/>
          <c:h val="0.16743438320210025"/>
        </c:manualLayout>
      </c:layout>
      <c:txPr>
        <a:bodyPr/>
        <a:lstStyle/>
        <a:p>
          <a:pPr rtl="0">
            <a:defRPr/>
          </a:pPr>
          <a:endParaRPr lang="es-MX"/>
        </a:p>
      </c:txPr>
    </c:legend>
    <c:plotVisOnly val="1"/>
    <c:dispBlanksAs val="zero"/>
  </c:chart>
  <c:spPr>
    <a:noFill/>
    <a:ln>
      <a:noFill/>
    </a:ln>
  </c:sp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s-MX"/>
  <c:style val="18"/>
  <c:clrMapOvr bg1="lt1" tx1="dk1" bg2="lt2" tx2="dk2" accent1="accent1" accent2="accent2" accent3="accent3" accent4="accent4" accent5="accent5" accent6="accent6" hlink="hlink" folHlink="folHlink"/>
  <c:chart>
    <c:title>
      <c:tx>
        <c:rich>
          <a:bodyPr/>
          <a:lstStyle/>
          <a:p>
            <a:pPr>
              <a:defRPr/>
            </a:pPr>
            <a:r>
              <a:rPr lang="en-US"/>
              <a:t>Rangos de Edad</a:t>
            </a:r>
          </a:p>
        </c:rich>
      </c:tx>
      <c:layout/>
    </c:title>
    <c:plotArea>
      <c:layout/>
      <c:barChart>
        <c:barDir val="bar"/>
        <c:grouping val="clustered"/>
        <c:ser>
          <c:idx val="0"/>
          <c:order val="0"/>
          <c:dPt>
            <c:idx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w="9525" cap="flat" cmpd="sng" algn="ctr">
                <a:solidFill>
                  <a:schemeClr val="accent2">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1-930D-41DA-A2CA-138751C6545E}"/>
              </c:ext>
            </c:extLst>
          </c:dPt>
          <c:dPt>
            <c:idx val="1"/>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flat" cmpd="sng" algn="ctr">
                <a:solidFill>
                  <a:schemeClr val="accent4">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3-930D-41DA-A2CA-138751C6545E}"/>
              </c:ext>
            </c:extLst>
          </c:dPt>
          <c:dPt>
            <c:idx val="2"/>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w="9525" cap="flat" cmpd="sng" algn="ctr">
                <a:solidFill>
                  <a:schemeClr val="accent3">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5-930D-41DA-A2CA-138751C6545E}"/>
              </c:ext>
            </c:extLst>
          </c:dPt>
          <c:dPt>
            <c:idx val="3"/>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w="9525" cap="flat" cmpd="sng" algn="ctr">
                <a:solidFill>
                  <a:schemeClr val="accent6">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7-930D-41DA-A2CA-138751C6545E}"/>
              </c:ext>
            </c:extLst>
          </c:dPt>
          <c:cat>
            <c:strRef>
              <c:f>AGOS!$V$6:$Z$6</c:f>
              <c:strCache>
                <c:ptCount val="5"/>
                <c:pt idx="0">
                  <c:v>15-29</c:v>
                </c:pt>
                <c:pt idx="1">
                  <c:v>30-44</c:v>
                </c:pt>
                <c:pt idx="2">
                  <c:v>45-59</c:v>
                </c:pt>
                <c:pt idx="3">
                  <c:v>60 o más</c:v>
                </c:pt>
                <c:pt idx="4">
                  <c:v>S/D</c:v>
                </c:pt>
              </c:strCache>
            </c:strRef>
          </c:cat>
          <c:val>
            <c:numRef>
              <c:f>AGOS!$V$10:$Z$10</c:f>
              <c:numCache>
                <c:formatCode>General</c:formatCode>
                <c:ptCount val="5"/>
                <c:pt idx="0">
                  <c:v>2</c:v>
                </c:pt>
                <c:pt idx="1">
                  <c:v>11</c:v>
                </c:pt>
                <c:pt idx="2">
                  <c:v>3</c:v>
                </c:pt>
                <c:pt idx="3">
                  <c:v>3</c:v>
                </c:pt>
                <c:pt idx="4">
                  <c:v>0</c:v>
                </c:pt>
              </c:numCache>
            </c:numRef>
          </c:val>
          <c:extLst xmlns:c16r2="http://schemas.microsoft.com/office/drawing/2015/06/chart">
            <c:ext xmlns:c16="http://schemas.microsoft.com/office/drawing/2014/chart" uri="{C3380CC4-5D6E-409C-BE32-E72D297353CC}">
              <c16:uniqueId val="{00000008-930D-41DA-A2CA-138751C6545E}"/>
            </c:ext>
          </c:extLst>
        </c:ser>
        <c:axId val="72909952"/>
        <c:axId val="72911488"/>
      </c:barChart>
      <c:catAx>
        <c:axId val="72909952"/>
        <c:scaling>
          <c:orientation val="minMax"/>
        </c:scaling>
        <c:axPos val="l"/>
        <c:numFmt formatCode="General" sourceLinked="0"/>
        <c:tickLblPos val="nextTo"/>
        <c:crossAx val="72911488"/>
        <c:crosses val="autoZero"/>
        <c:auto val="1"/>
        <c:lblAlgn val="ctr"/>
        <c:lblOffset val="100"/>
      </c:catAx>
      <c:valAx>
        <c:axId val="72911488"/>
        <c:scaling>
          <c:orientation val="minMax"/>
        </c:scaling>
        <c:axPos val="b"/>
        <c:numFmt formatCode="General" sourceLinked="1"/>
        <c:tickLblPos val="nextTo"/>
        <c:crossAx val="72909952"/>
        <c:crosses val="autoZero"/>
        <c:crossBetween val="between"/>
      </c:valAx>
    </c:plotArea>
    <c:plotVisOnly val="1"/>
    <c:dispBlanksAs val="gap"/>
  </c:chart>
  <c:spPr>
    <a:ln>
      <a:noFill/>
    </a:ln>
  </c:sp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s-MX"/>
  <c:clrMapOvr bg1="lt1" tx1="dk1" bg2="lt2" tx2="dk2" accent1="accent1" accent2="accent2" accent3="accent3" accent4="accent4" accent5="accent5" accent6="accent6" hlink="hlink" folHlink="folHlink"/>
  <c:chart>
    <c:plotArea>
      <c:layout/>
      <c:barChart>
        <c:barDir val="col"/>
        <c:grouping val="clustered"/>
        <c:ser>
          <c:idx val="2"/>
          <c:order val="0"/>
          <c:tx>
            <c:strRef>
              <c:f>AGOS!$F$31</c:f>
              <c:strCache>
                <c:ptCount val="1"/>
                <c:pt idx="0">
                  <c:v>HOMBRE </c:v>
                </c:pt>
              </c:strCache>
            </c:strRef>
          </c:tx>
          <c:val>
            <c:numRef>
              <c:f>AGOS!$G$31:$O$31</c:f>
              <c:numCache>
                <c:formatCode>General</c:formatCode>
                <c:ptCount val="9"/>
                <c:pt idx="0">
                  <c:v>0</c:v>
                </c:pt>
                <c:pt idx="2">
                  <c:v>1</c:v>
                </c:pt>
                <c:pt idx="4">
                  <c:v>0</c:v>
                </c:pt>
                <c:pt idx="6">
                  <c:v>0</c:v>
                </c:pt>
              </c:numCache>
            </c:numRef>
          </c:val>
        </c:ser>
        <c:ser>
          <c:idx val="3"/>
          <c:order val="1"/>
          <c:tx>
            <c:strRef>
              <c:f>AGOS!$F$32</c:f>
              <c:strCache>
                <c:ptCount val="1"/>
                <c:pt idx="0">
                  <c:v>MUJER</c:v>
                </c:pt>
              </c:strCache>
            </c:strRef>
          </c:tx>
          <c:val>
            <c:numRef>
              <c:f>AGOS!$G$32:$O$32</c:f>
              <c:numCache>
                <c:formatCode>General</c:formatCode>
                <c:ptCount val="9"/>
                <c:pt idx="0">
                  <c:v>2</c:v>
                </c:pt>
                <c:pt idx="2">
                  <c:v>10</c:v>
                </c:pt>
                <c:pt idx="4">
                  <c:v>3</c:v>
                </c:pt>
                <c:pt idx="6">
                  <c:v>3</c:v>
                </c:pt>
              </c:numCache>
            </c:numRef>
          </c:val>
        </c:ser>
        <c:ser>
          <c:idx val="4"/>
          <c:order val="2"/>
          <c:tx>
            <c:strRef>
              <c:f>AGOS!$F$33</c:f>
              <c:strCache>
                <c:ptCount val="1"/>
                <c:pt idx="0">
                  <c:v>TOTAL</c:v>
                </c:pt>
              </c:strCache>
            </c:strRef>
          </c:tx>
          <c:val>
            <c:numRef>
              <c:f>AGOS!$G$33:$O$33</c:f>
              <c:numCache>
                <c:formatCode>General</c:formatCode>
                <c:ptCount val="9"/>
                <c:pt idx="0">
                  <c:v>2</c:v>
                </c:pt>
                <c:pt idx="2">
                  <c:v>11</c:v>
                </c:pt>
                <c:pt idx="4">
                  <c:v>3</c:v>
                </c:pt>
                <c:pt idx="6">
                  <c:v>3</c:v>
                </c:pt>
              </c:numCache>
            </c:numRef>
          </c:val>
        </c:ser>
        <c:axId val="72899968"/>
        <c:axId val="105624704"/>
      </c:barChart>
      <c:catAx>
        <c:axId val="72899968"/>
        <c:scaling>
          <c:orientation val="minMax"/>
        </c:scaling>
        <c:axPos val="b"/>
        <c:tickLblPos val="nextTo"/>
        <c:crossAx val="105624704"/>
        <c:crosses val="autoZero"/>
        <c:auto val="1"/>
        <c:lblAlgn val="ctr"/>
        <c:lblOffset val="100"/>
      </c:catAx>
      <c:valAx>
        <c:axId val="105624704"/>
        <c:scaling>
          <c:orientation val="minMax"/>
        </c:scaling>
        <c:axPos val="l"/>
        <c:majorGridlines/>
        <c:numFmt formatCode="General" sourceLinked="1"/>
        <c:tickLblPos val="nextTo"/>
        <c:crossAx val="72899968"/>
        <c:crosses val="autoZero"/>
        <c:crossBetween val="between"/>
      </c:valAx>
    </c:plotArea>
    <c:legend>
      <c:legendPos val="r"/>
      <c:layout>
        <c:manualLayout>
          <c:xMode val="edge"/>
          <c:yMode val="edge"/>
          <c:x val="0.81257166014032811"/>
          <c:y val="7.4776089608517296E-2"/>
          <c:w val="0.16960959772308526"/>
          <c:h val="0.6982830271216095"/>
        </c:manualLayout>
      </c:layout>
    </c:legend>
    <c:plotVisOnly val="1"/>
    <c:dispBlanksAs val="gap"/>
  </c:chart>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s-MX"/>
  <c:clrMapOvr bg1="lt1" tx1="dk1" bg2="lt2" tx2="dk2" accent1="accent1" accent2="accent2" accent3="accent3" accent4="accent4" accent5="accent5" accent6="accent6" hlink="hlink" folHlink="folHlink"/>
  <c:chart>
    <c:title>
      <c:tx>
        <c:rich>
          <a:bodyPr/>
          <a:lstStyle/>
          <a:p>
            <a:pPr>
              <a:defRPr/>
            </a:pPr>
            <a:r>
              <a:rPr lang="en-US"/>
              <a:t>Tipo</a:t>
            </a:r>
            <a:r>
              <a:rPr lang="en-US" baseline="0"/>
              <a:t> de Poblacion Capacitada</a:t>
            </a:r>
            <a:endParaRPr lang="en-US"/>
          </a:p>
        </c:rich>
      </c:tx>
      <c:layout/>
    </c:title>
    <c:view3D>
      <c:rAngAx val="1"/>
    </c:view3D>
    <c:plotArea>
      <c:layout/>
      <c:bar3DChart>
        <c:barDir val="col"/>
        <c:grouping val="clustered"/>
        <c:ser>
          <c:idx val="0"/>
          <c:order val="0"/>
          <c:tx>
            <c:strRef>
              <c:f>AGOS!$D$49</c:f>
              <c:strCache>
                <c:ptCount val="1"/>
                <c:pt idx="0">
                  <c:v>Columna2</c:v>
                </c:pt>
              </c:strCache>
            </c:strRef>
          </c:tx>
          <c:cat>
            <c:strRef>
              <c:f>AGOS!$C$50:$C$53</c:f>
              <c:strCache>
                <c:ptCount val="4"/>
                <c:pt idx="0">
                  <c:v>tipos de poblacion capacitada</c:v>
                </c:pt>
                <c:pt idx="1">
                  <c:v>poblacion abierta</c:v>
                </c:pt>
                <c:pt idx="2">
                  <c:v>funcionariado</c:v>
                </c:pt>
                <c:pt idx="3">
                  <c:v>total</c:v>
                </c:pt>
              </c:strCache>
            </c:strRef>
          </c:cat>
          <c:val>
            <c:numRef>
              <c:f>AGOS!$D$50:$D$53</c:f>
              <c:numCache>
                <c:formatCode>General</c:formatCode>
                <c:ptCount val="4"/>
                <c:pt idx="1">
                  <c:v>16</c:v>
                </c:pt>
                <c:pt idx="2">
                  <c:v>3</c:v>
                </c:pt>
                <c:pt idx="3">
                  <c:v>19</c:v>
                </c:pt>
              </c:numCache>
            </c:numRef>
          </c:val>
        </c:ser>
        <c:shape val="cylinder"/>
        <c:axId val="105620224"/>
        <c:axId val="105621760"/>
        <c:axId val="0"/>
      </c:bar3DChart>
      <c:catAx>
        <c:axId val="105620224"/>
        <c:scaling>
          <c:orientation val="minMax"/>
        </c:scaling>
        <c:axPos val="b"/>
        <c:tickLblPos val="nextTo"/>
        <c:crossAx val="105621760"/>
        <c:crosses val="autoZero"/>
        <c:auto val="1"/>
        <c:lblAlgn val="ctr"/>
        <c:lblOffset val="100"/>
      </c:catAx>
      <c:valAx>
        <c:axId val="105621760"/>
        <c:scaling>
          <c:orientation val="minMax"/>
        </c:scaling>
        <c:axPos val="l"/>
        <c:majorGridlines/>
        <c:numFmt formatCode="General" sourceLinked="1"/>
        <c:tickLblPos val="nextTo"/>
        <c:crossAx val="105620224"/>
        <c:crosses val="autoZero"/>
        <c:crossBetween val="between"/>
      </c:valAx>
    </c:plotArea>
    <c:legend>
      <c:legendPos val="r"/>
      <c:layout/>
    </c:legend>
    <c:plotVisOnly val="1"/>
    <c:dispBlanksAs val="gap"/>
  </c:chart>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s-MX"/>
  <c:clrMapOvr bg1="lt1" tx1="dk1" bg2="lt2" tx2="dk2" accent1="accent1" accent2="accent2" accent3="accent3" accent4="accent4" accent5="accent5" accent6="accent6" hlink="hlink" folHlink="folHlink"/>
  <c:chart>
    <c:title>
      <c:tx>
        <c:rich>
          <a:bodyPr/>
          <a:lstStyle/>
          <a:p>
            <a:pPr>
              <a:defRPr/>
            </a:pPr>
            <a:r>
              <a:rPr lang="es-MX"/>
              <a:t>NIVEL</a:t>
            </a:r>
            <a:r>
              <a:rPr lang="es-MX" baseline="0"/>
              <a:t> JERAQUICO DE FUNCIONARIADO</a:t>
            </a:r>
            <a:endParaRPr lang="es-MX"/>
          </a:p>
        </c:rich>
      </c:tx>
      <c:layout/>
    </c:title>
    <c:plotArea>
      <c:layout/>
      <c:barChart>
        <c:barDir val="col"/>
        <c:grouping val="clustered"/>
        <c:ser>
          <c:idx val="0"/>
          <c:order val="0"/>
          <c:cat>
            <c:strRef>
              <c:f>AGOS!$C$69:$C$73</c:f>
              <c:strCache>
                <c:ptCount val="5"/>
                <c:pt idx="0">
                  <c:v>PERSONAL</c:v>
                </c:pt>
                <c:pt idx="1">
                  <c:v>OPERATIVO (A)</c:v>
                </c:pt>
                <c:pt idx="2">
                  <c:v>MEDIO</c:v>
                </c:pt>
                <c:pt idx="3">
                  <c:v>SUPERIOR</c:v>
                </c:pt>
                <c:pt idx="4">
                  <c:v>TOTAL</c:v>
                </c:pt>
              </c:strCache>
            </c:strRef>
          </c:cat>
          <c:val>
            <c:numRef>
              <c:f>AGOS!$D$69:$D$73</c:f>
              <c:numCache>
                <c:formatCode>General</c:formatCode>
                <c:ptCount val="5"/>
                <c:pt idx="0">
                  <c:v>0</c:v>
                </c:pt>
                <c:pt idx="1">
                  <c:v>0</c:v>
                </c:pt>
                <c:pt idx="2">
                  <c:v>0</c:v>
                </c:pt>
                <c:pt idx="3">
                  <c:v>1</c:v>
                </c:pt>
                <c:pt idx="4">
                  <c:v>1</c:v>
                </c:pt>
              </c:numCache>
            </c:numRef>
          </c:val>
        </c:ser>
        <c:ser>
          <c:idx val="1"/>
          <c:order val="1"/>
          <c:cat>
            <c:strRef>
              <c:f>AGOS!$C$69:$C$73</c:f>
              <c:strCache>
                <c:ptCount val="5"/>
                <c:pt idx="0">
                  <c:v>PERSONAL</c:v>
                </c:pt>
                <c:pt idx="1">
                  <c:v>OPERATIVO (A)</c:v>
                </c:pt>
                <c:pt idx="2">
                  <c:v>MEDIO</c:v>
                </c:pt>
                <c:pt idx="3">
                  <c:v>SUPERIOR</c:v>
                </c:pt>
                <c:pt idx="4">
                  <c:v>TOTAL</c:v>
                </c:pt>
              </c:strCache>
            </c:strRef>
          </c:cat>
          <c:val>
            <c:numRef>
              <c:f>AGOS!$E$69:$E$73</c:f>
              <c:numCache>
                <c:formatCode>General</c:formatCode>
                <c:ptCount val="5"/>
                <c:pt idx="0">
                  <c:v>0</c:v>
                </c:pt>
                <c:pt idx="1">
                  <c:v>0</c:v>
                </c:pt>
                <c:pt idx="2">
                  <c:v>2</c:v>
                </c:pt>
                <c:pt idx="3">
                  <c:v>0</c:v>
                </c:pt>
                <c:pt idx="4">
                  <c:v>2</c:v>
                </c:pt>
              </c:numCache>
            </c:numRef>
          </c:val>
        </c:ser>
        <c:gapWidth val="75"/>
        <c:overlap val="-25"/>
        <c:axId val="105618048"/>
        <c:axId val="105939328"/>
      </c:barChart>
      <c:catAx>
        <c:axId val="105618048"/>
        <c:scaling>
          <c:orientation val="minMax"/>
        </c:scaling>
        <c:axPos val="b"/>
        <c:majorTickMark val="none"/>
        <c:tickLblPos val="nextTo"/>
        <c:crossAx val="105939328"/>
        <c:crosses val="autoZero"/>
        <c:auto val="1"/>
        <c:lblAlgn val="ctr"/>
        <c:lblOffset val="100"/>
      </c:catAx>
      <c:valAx>
        <c:axId val="105939328"/>
        <c:scaling>
          <c:orientation val="minMax"/>
        </c:scaling>
        <c:axPos val="l"/>
        <c:majorGridlines/>
        <c:numFmt formatCode="General" sourceLinked="1"/>
        <c:majorTickMark val="none"/>
        <c:tickLblPos val="nextTo"/>
        <c:spPr>
          <a:ln w="9525">
            <a:noFill/>
          </a:ln>
        </c:spPr>
        <c:crossAx val="105618048"/>
        <c:crosses val="autoZero"/>
        <c:crossBetween val="between"/>
      </c:valAx>
    </c:plotArea>
    <c:legend>
      <c:legendPos val="b"/>
      <c:layout/>
    </c:legend>
    <c:plotVisOnly val="1"/>
    <c:dispBlanksAs val="gap"/>
  </c:chart>
  <c:externalData r:id="rId2"/>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s-MX"/>
  <c:style val="34"/>
  <c:chart>
    <c:autoTitleDeleted val="1"/>
    <c:view3D>
      <c:perspective val="30"/>
    </c:view3D>
    <c:plotArea>
      <c:layout/>
      <c:bar3DChart>
        <c:barDir val="col"/>
        <c:grouping val="standard"/>
        <c:ser>
          <c:idx val="0"/>
          <c:order val="0"/>
          <c:tx>
            <c:strRef>
              <c:f>AGOS!$B$8</c:f>
              <c:strCache>
                <c:ptCount val="1"/>
                <c:pt idx="0">
                  <c:v>Hombre</c:v>
                </c:pt>
              </c:strCache>
            </c:strRef>
          </c:tx>
          <c:cat>
            <c:strRef>
              <c:f>AGOS!$A$9:$A$12</c:f>
              <c:strCache>
                <c:ptCount val="4"/>
                <c:pt idx="1">
                  <c:v>Asesoria Jurídica </c:v>
                </c:pt>
                <c:pt idx="3">
                  <c:v>Total</c:v>
                </c:pt>
              </c:strCache>
            </c:strRef>
          </c:cat>
          <c:val>
            <c:numRef>
              <c:f>AGOS!$B$9:$B$12</c:f>
              <c:numCache>
                <c:formatCode>General</c:formatCode>
                <c:ptCount val="4"/>
                <c:pt idx="1">
                  <c:v>0</c:v>
                </c:pt>
                <c:pt idx="3">
                  <c:v>0</c:v>
                </c:pt>
              </c:numCache>
            </c:numRef>
          </c:val>
          <c:extLst xmlns:c16r2="http://schemas.microsoft.com/office/drawing/2015/06/chart">
            <c:ext xmlns:c16="http://schemas.microsoft.com/office/drawing/2014/chart" uri="{C3380CC4-5D6E-409C-BE32-E72D297353CC}">
              <c16:uniqueId val="{00000000-C6B9-4341-9536-C2A3B466861D}"/>
            </c:ext>
          </c:extLst>
        </c:ser>
        <c:ser>
          <c:idx val="1"/>
          <c:order val="1"/>
          <c:tx>
            <c:strRef>
              <c:f>AGOS!$C$8</c:f>
              <c:strCache>
                <c:ptCount val="1"/>
                <c:pt idx="0">
                  <c:v>Mujer</c:v>
                </c:pt>
              </c:strCache>
            </c:strRef>
          </c:tx>
          <c:cat>
            <c:strRef>
              <c:f>AGOS!$A$9:$A$12</c:f>
              <c:strCache>
                <c:ptCount val="4"/>
                <c:pt idx="1">
                  <c:v>Asesoria Jurídica </c:v>
                </c:pt>
                <c:pt idx="3">
                  <c:v>Total</c:v>
                </c:pt>
              </c:strCache>
            </c:strRef>
          </c:cat>
          <c:val>
            <c:numRef>
              <c:f>AGOS!$C$9:$C$12</c:f>
              <c:numCache>
                <c:formatCode>General</c:formatCode>
                <c:ptCount val="4"/>
                <c:pt idx="1">
                  <c:v>9</c:v>
                </c:pt>
                <c:pt idx="3">
                  <c:v>9</c:v>
                </c:pt>
              </c:numCache>
            </c:numRef>
          </c:val>
          <c:extLst xmlns:c16r2="http://schemas.microsoft.com/office/drawing/2015/06/chart">
            <c:ext xmlns:c16="http://schemas.microsoft.com/office/drawing/2014/chart" uri="{C3380CC4-5D6E-409C-BE32-E72D297353CC}">
              <c16:uniqueId val="{00000001-C6B9-4341-9536-C2A3B466861D}"/>
            </c:ext>
          </c:extLst>
        </c:ser>
        <c:dLbls>
          <c:showVal val="1"/>
        </c:dLbls>
        <c:gapWidth val="75"/>
        <c:shape val="cylinder"/>
        <c:axId val="105840640"/>
        <c:axId val="105842176"/>
        <c:axId val="139603968"/>
      </c:bar3DChart>
      <c:catAx>
        <c:axId val="105840640"/>
        <c:scaling>
          <c:orientation val="minMax"/>
        </c:scaling>
        <c:axPos val="b"/>
        <c:numFmt formatCode="General" sourceLinked="0"/>
        <c:majorTickMark val="none"/>
        <c:tickLblPos val="nextTo"/>
        <c:crossAx val="105842176"/>
        <c:crosses val="autoZero"/>
        <c:auto val="1"/>
        <c:lblAlgn val="ctr"/>
        <c:lblOffset val="100"/>
      </c:catAx>
      <c:valAx>
        <c:axId val="105842176"/>
        <c:scaling>
          <c:orientation val="minMax"/>
        </c:scaling>
        <c:axPos val="l"/>
        <c:numFmt formatCode="General" sourceLinked="1"/>
        <c:majorTickMark val="none"/>
        <c:tickLblPos val="nextTo"/>
        <c:crossAx val="105840640"/>
        <c:crosses val="autoZero"/>
        <c:crossBetween val="between"/>
      </c:valAx>
      <c:serAx>
        <c:axId val="139603968"/>
        <c:scaling>
          <c:orientation val="minMax"/>
        </c:scaling>
        <c:axPos val="b"/>
        <c:tickLblPos val="nextTo"/>
        <c:crossAx val="105842176"/>
        <c:crosses val="autoZero"/>
      </c:serAx>
    </c:plotArea>
    <c:legend>
      <c:legendPos val="b"/>
      <c:layout/>
    </c:legend>
    <c:plotVisOnly val="1"/>
    <c:dispBlanksAs val="gap"/>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es-MX"/>
  <c:style val="39"/>
  <c:chart>
    <c:view3D>
      <c:perspective val="30"/>
    </c:view3D>
    <c:plotArea>
      <c:layout>
        <c:manualLayout>
          <c:layoutTarget val="inner"/>
          <c:xMode val="edge"/>
          <c:yMode val="edge"/>
          <c:x val="5.6162733065245524E-2"/>
          <c:y val="3.2827767454752708E-2"/>
          <c:w val="0.71381539807524053"/>
          <c:h val="0.63823126275882303"/>
        </c:manualLayout>
      </c:layout>
      <c:bar3DChart>
        <c:barDir val="col"/>
        <c:grouping val="clustered"/>
        <c:ser>
          <c:idx val="0"/>
          <c:order val="0"/>
          <c:tx>
            <c:strRef>
              <c:f>AGOS!$B$58</c:f>
              <c:strCache>
                <c:ptCount val="1"/>
                <c:pt idx="0">
                  <c:v>Hombre</c:v>
                </c:pt>
              </c:strCache>
            </c:strRef>
          </c:tx>
          <c:cat>
            <c:strRef>
              <c:f>AGOS!$A$59:$A$64</c:f>
              <c:strCache>
                <c:ptCount val="6"/>
                <c:pt idx="0">
                  <c:v>Menor de 15 años</c:v>
                </c:pt>
                <c:pt idx="1">
                  <c:v>de 15 a 29 años</c:v>
                </c:pt>
                <c:pt idx="2">
                  <c:v>de 30 a 44 años</c:v>
                </c:pt>
                <c:pt idx="3">
                  <c:v>de 45 a 59 años</c:v>
                </c:pt>
                <c:pt idx="4">
                  <c:v>60 años y más</c:v>
                </c:pt>
                <c:pt idx="5">
                  <c:v>No Especificado</c:v>
                </c:pt>
              </c:strCache>
            </c:strRef>
          </c:cat>
          <c:val>
            <c:numRef>
              <c:f>AGOS!$B$59:$B$64</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0-BA11-40E7-9BD3-D17EAB3A356F}"/>
            </c:ext>
          </c:extLst>
        </c:ser>
        <c:ser>
          <c:idx val="1"/>
          <c:order val="1"/>
          <c:tx>
            <c:strRef>
              <c:f>AGOS!$C$58</c:f>
              <c:strCache>
                <c:ptCount val="1"/>
                <c:pt idx="0">
                  <c:v>Mujer</c:v>
                </c:pt>
              </c:strCache>
            </c:strRef>
          </c:tx>
          <c:cat>
            <c:strRef>
              <c:f>AGOS!$A$59:$A$64</c:f>
              <c:strCache>
                <c:ptCount val="6"/>
                <c:pt idx="0">
                  <c:v>Menor de 15 años</c:v>
                </c:pt>
                <c:pt idx="1">
                  <c:v>de 15 a 29 años</c:v>
                </c:pt>
                <c:pt idx="2">
                  <c:v>de 30 a 44 años</c:v>
                </c:pt>
                <c:pt idx="3">
                  <c:v>de 45 a 59 años</c:v>
                </c:pt>
                <c:pt idx="4">
                  <c:v>60 años y más</c:v>
                </c:pt>
                <c:pt idx="5">
                  <c:v>No Especificado</c:v>
                </c:pt>
              </c:strCache>
            </c:strRef>
          </c:cat>
          <c:val>
            <c:numRef>
              <c:f>AGOS!$C$59:$C$64</c:f>
              <c:numCache>
                <c:formatCode>General</c:formatCode>
                <c:ptCount val="6"/>
                <c:pt idx="0">
                  <c:v>0</c:v>
                </c:pt>
                <c:pt idx="1">
                  <c:v>3</c:v>
                </c:pt>
                <c:pt idx="2">
                  <c:v>3</c:v>
                </c:pt>
                <c:pt idx="3">
                  <c:v>2</c:v>
                </c:pt>
                <c:pt idx="4">
                  <c:v>1</c:v>
                </c:pt>
                <c:pt idx="5">
                  <c:v>0</c:v>
                </c:pt>
              </c:numCache>
            </c:numRef>
          </c:val>
          <c:extLst xmlns:c16r2="http://schemas.microsoft.com/office/drawing/2015/06/chart">
            <c:ext xmlns:c16="http://schemas.microsoft.com/office/drawing/2014/chart" uri="{C3380CC4-5D6E-409C-BE32-E72D297353CC}">
              <c16:uniqueId val="{00000001-BA11-40E7-9BD3-D17EAB3A356F}"/>
            </c:ext>
          </c:extLst>
        </c:ser>
        <c:shape val="cylinder"/>
        <c:axId val="105917824"/>
        <c:axId val="111326336"/>
        <c:axId val="0"/>
      </c:bar3DChart>
      <c:catAx>
        <c:axId val="105917824"/>
        <c:scaling>
          <c:orientation val="minMax"/>
        </c:scaling>
        <c:axPos val="b"/>
        <c:numFmt formatCode="General" sourceLinked="0"/>
        <c:tickLblPos val="nextTo"/>
        <c:crossAx val="111326336"/>
        <c:crosses val="autoZero"/>
        <c:auto val="1"/>
        <c:lblAlgn val="ctr"/>
        <c:lblOffset val="100"/>
      </c:catAx>
      <c:valAx>
        <c:axId val="111326336"/>
        <c:scaling>
          <c:orientation val="minMax"/>
        </c:scaling>
        <c:axPos val="l"/>
        <c:majorGridlines/>
        <c:numFmt formatCode="General" sourceLinked="1"/>
        <c:tickLblPos val="nextTo"/>
        <c:crossAx val="105917824"/>
        <c:crosses val="autoZero"/>
        <c:crossBetween val="between"/>
      </c:valAx>
    </c:plotArea>
    <c:legend>
      <c:legendPos val="r"/>
      <c:layout/>
    </c:legend>
    <c:plotVisOnly val="1"/>
    <c:dispBlanksAs val="gap"/>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es-MX"/>
  <c:style val="34"/>
  <c:chart>
    <c:view3D>
      <c:perspective val="30"/>
    </c:view3D>
    <c:plotArea>
      <c:layout/>
      <c:bar3DChart>
        <c:barDir val="bar"/>
        <c:grouping val="stacked"/>
        <c:ser>
          <c:idx val="0"/>
          <c:order val="0"/>
          <c:tx>
            <c:strRef>
              <c:f>AGOS!$B$91</c:f>
              <c:strCache>
                <c:ptCount val="1"/>
                <c:pt idx="0">
                  <c:v>Hombre</c:v>
                </c:pt>
              </c:strCache>
            </c:strRef>
          </c:tx>
          <c:cat>
            <c:strRef>
              <c:f>AGOS!$A$92:$A$98</c:f>
              <c:strCache>
                <c:ptCount val="7"/>
                <c:pt idx="0">
                  <c:v>Sin instrucción</c:v>
                </c:pt>
                <c:pt idx="1">
                  <c:v>Primaria</c:v>
                </c:pt>
                <c:pt idx="2">
                  <c:v>Secundaria</c:v>
                </c:pt>
                <c:pt idx="3">
                  <c:v>Bachillerato / Nivel Técnico</c:v>
                </c:pt>
                <c:pt idx="4">
                  <c:v>Superior:Licenciatura/Posgrado</c:v>
                </c:pt>
                <c:pt idx="5">
                  <c:v>No especificado</c:v>
                </c:pt>
                <c:pt idx="6">
                  <c:v>Total</c:v>
                </c:pt>
              </c:strCache>
            </c:strRef>
          </c:cat>
          <c:val>
            <c:numRef>
              <c:f>AGOS!$B$92:$B$98</c:f>
              <c:numCache>
                <c:formatCode>General</c:formatCode>
                <c:ptCount val="7"/>
                <c:pt idx="0">
                  <c:v>0</c:v>
                </c:pt>
                <c:pt idx="1">
                  <c:v>0</c:v>
                </c:pt>
                <c:pt idx="2">
                  <c:v>0</c:v>
                </c:pt>
                <c:pt idx="3">
                  <c:v>0</c:v>
                </c:pt>
                <c:pt idx="4">
                  <c:v>0</c:v>
                </c:pt>
                <c:pt idx="5">
                  <c:v>0</c:v>
                </c:pt>
                <c:pt idx="6">
                  <c:v>0</c:v>
                </c:pt>
              </c:numCache>
            </c:numRef>
          </c:val>
          <c:extLst xmlns:c16r2="http://schemas.microsoft.com/office/drawing/2015/06/chart">
            <c:ext xmlns:c16="http://schemas.microsoft.com/office/drawing/2014/chart" uri="{C3380CC4-5D6E-409C-BE32-E72D297353CC}">
              <c16:uniqueId val="{00000000-CDC3-441A-8DC5-2EA5FC73FB4A}"/>
            </c:ext>
          </c:extLst>
        </c:ser>
        <c:ser>
          <c:idx val="1"/>
          <c:order val="1"/>
          <c:tx>
            <c:strRef>
              <c:f>AGOS!$C$91</c:f>
              <c:strCache>
                <c:ptCount val="1"/>
                <c:pt idx="0">
                  <c:v>Mujer</c:v>
                </c:pt>
              </c:strCache>
            </c:strRef>
          </c:tx>
          <c:cat>
            <c:strRef>
              <c:f>AGOS!$A$92:$A$98</c:f>
              <c:strCache>
                <c:ptCount val="7"/>
                <c:pt idx="0">
                  <c:v>Sin instrucción</c:v>
                </c:pt>
                <c:pt idx="1">
                  <c:v>Primaria</c:v>
                </c:pt>
                <c:pt idx="2">
                  <c:v>Secundaria</c:v>
                </c:pt>
                <c:pt idx="3">
                  <c:v>Bachillerato / Nivel Técnico</c:v>
                </c:pt>
                <c:pt idx="4">
                  <c:v>Superior:Licenciatura/Posgrado</c:v>
                </c:pt>
                <c:pt idx="5">
                  <c:v>No especificado</c:v>
                </c:pt>
                <c:pt idx="6">
                  <c:v>Total</c:v>
                </c:pt>
              </c:strCache>
            </c:strRef>
          </c:cat>
          <c:val>
            <c:numRef>
              <c:f>AGOS!$C$92:$C$98</c:f>
              <c:numCache>
                <c:formatCode>General</c:formatCode>
                <c:ptCount val="7"/>
                <c:pt idx="0">
                  <c:v>0</c:v>
                </c:pt>
                <c:pt idx="1">
                  <c:v>1</c:v>
                </c:pt>
                <c:pt idx="2">
                  <c:v>5</c:v>
                </c:pt>
                <c:pt idx="3">
                  <c:v>3</c:v>
                </c:pt>
                <c:pt idx="4">
                  <c:v>0</c:v>
                </c:pt>
                <c:pt idx="5">
                  <c:v>0</c:v>
                </c:pt>
                <c:pt idx="6">
                  <c:v>9</c:v>
                </c:pt>
              </c:numCache>
            </c:numRef>
          </c:val>
          <c:extLst xmlns:c16r2="http://schemas.microsoft.com/office/drawing/2015/06/chart">
            <c:ext xmlns:c16="http://schemas.microsoft.com/office/drawing/2014/chart" uri="{C3380CC4-5D6E-409C-BE32-E72D297353CC}">
              <c16:uniqueId val="{00000001-CDC3-441A-8DC5-2EA5FC73FB4A}"/>
            </c:ext>
          </c:extLst>
        </c:ser>
        <c:shape val="cylinder"/>
        <c:axId val="112806144"/>
        <c:axId val="112816128"/>
        <c:axId val="0"/>
      </c:bar3DChart>
      <c:catAx>
        <c:axId val="112806144"/>
        <c:scaling>
          <c:orientation val="minMax"/>
        </c:scaling>
        <c:axPos val="l"/>
        <c:numFmt formatCode="General" sourceLinked="0"/>
        <c:tickLblPos val="nextTo"/>
        <c:crossAx val="112816128"/>
        <c:crosses val="autoZero"/>
        <c:auto val="1"/>
        <c:lblAlgn val="ctr"/>
        <c:lblOffset val="100"/>
      </c:catAx>
      <c:valAx>
        <c:axId val="112816128"/>
        <c:scaling>
          <c:orientation val="minMax"/>
        </c:scaling>
        <c:axPos val="b"/>
        <c:majorGridlines/>
        <c:numFmt formatCode="General" sourceLinked="1"/>
        <c:tickLblPos val="nextTo"/>
        <c:crossAx val="112806144"/>
        <c:crosses val="autoZero"/>
        <c:crossBetween val="between"/>
      </c:valAx>
    </c:plotArea>
    <c:legend>
      <c:legendPos val="r"/>
      <c:layout/>
    </c:legend>
    <c:plotVisOnly val="1"/>
    <c:dispBlanksAs val="gap"/>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lang val="es-MX"/>
  <c:chart>
    <c:plotArea>
      <c:layout/>
      <c:lineChart>
        <c:grouping val="standard"/>
        <c:ser>
          <c:idx val="0"/>
          <c:order val="0"/>
          <c:tx>
            <c:strRef>
              <c:f>AGOS!$B$122</c:f>
              <c:strCache>
                <c:ptCount val="1"/>
                <c:pt idx="0">
                  <c:v>Hombre</c:v>
                </c:pt>
              </c:strCache>
            </c:strRef>
          </c:tx>
          <c:marker>
            <c:symbol val="none"/>
          </c:marker>
          <c:cat>
            <c:strRef>
              <c:f>AGOS!$A$123:$A$131</c:f>
              <c:strCache>
                <c:ptCount val="9"/>
                <c:pt idx="0">
                  <c:v>Soltera(o)</c:v>
                </c:pt>
                <c:pt idx="1">
                  <c:v>Casada(o)</c:v>
                </c:pt>
                <c:pt idx="2">
                  <c:v>Concubinato</c:v>
                </c:pt>
                <c:pt idx="3">
                  <c:v>Viuda(o)</c:v>
                </c:pt>
                <c:pt idx="4">
                  <c:v>Divorciada(o)</c:v>
                </c:pt>
                <c:pt idx="5">
                  <c:v>Separada(o)</c:v>
                </c:pt>
                <c:pt idx="6">
                  <c:v>Sociedad en convivencia</c:v>
                </c:pt>
                <c:pt idx="7">
                  <c:v>No Especificado</c:v>
                </c:pt>
                <c:pt idx="8">
                  <c:v>Total</c:v>
                </c:pt>
              </c:strCache>
            </c:strRef>
          </c:cat>
          <c:val>
            <c:numRef>
              <c:f>AGOS!$B$123:$B$131</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0-36BB-465D-98B4-F88EA0AE72F6}"/>
            </c:ext>
          </c:extLst>
        </c:ser>
        <c:ser>
          <c:idx val="1"/>
          <c:order val="1"/>
          <c:tx>
            <c:strRef>
              <c:f>AGOS!$C$122</c:f>
              <c:strCache>
                <c:ptCount val="1"/>
                <c:pt idx="0">
                  <c:v>Mujer</c:v>
                </c:pt>
              </c:strCache>
            </c:strRef>
          </c:tx>
          <c:marker>
            <c:symbol val="none"/>
          </c:marker>
          <c:cat>
            <c:strRef>
              <c:f>AGOS!$A$123:$A$131</c:f>
              <c:strCache>
                <c:ptCount val="9"/>
                <c:pt idx="0">
                  <c:v>Soltera(o)</c:v>
                </c:pt>
                <c:pt idx="1">
                  <c:v>Casada(o)</c:v>
                </c:pt>
                <c:pt idx="2">
                  <c:v>Concubinato</c:v>
                </c:pt>
                <c:pt idx="3">
                  <c:v>Viuda(o)</c:v>
                </c:pt>
                <c:pt idx="4">
                  <c:v>Divorciada(o)</c:v>
                </c:pt>
                <c:pt idx="5">
                  <c:v>Separada(o)</c:v>
                </c:pt>
                <c:pt idx="6">
                  <c:v>Sociedad en convivencia</c:v>
                </c:pt>
                <c:pt idx="7">
                  <c:v>No Especificado</c:v>
                </c:pt>
                <c:pt idx="8">
                  <c:v>Total</c:v>
                </c:pt>
              </c:strCache>
            </c:strRef>
          </c:cat>
          <c:val>
            <c:numRef>
              <c:f>AGOS!$C$123:$C$131</c:f>
              <c:numCache>
                <c:formatCode>General</c:formatCode>
                <c:ptCount val="9"/>
                <c:pt idx="0">
                  <c:v>1</c:v>
                </c:pt>
                <c:pt idx="1">
                  <c:v>6</c:v>
                </c:pt>
                <c:pt idx="2">
                  <c:v>0</c:v>
                </c:pt>
                <c:pt idx="3">
                  <c:v>1</c:v>
                </c:pt>
                <c:pt idx="4">
                  <c:v>0</c:v>
                </c:pt>
                <c:pt idx="5">
                  <c:v>1</c:v>
                </c:pt>
                <c:pt idx="6">
                  <c:v>0</c:v>
                </c:pt>
                <c:pt idx="7">
                  <c:v>0</c:v>
                </c:pt>
                <c:pt idx="8">
                  <c:v>9</c:v>
                </c:pt>
              </c:numCache>
            </c:numRef>
          </c:val>
          <c:extLst xmlns:c16r2="http://schemas.microsoft.com/office/drawing/2015/06/chart">
            <c:ext xmlns:c16="http://schemas.microsoft.com/office/drawing/2014/chart" uri="{C3380CC4-5D6E-409C-BE32-E72D297353CC}">
              <c16:uniqueId val="{00000001-36BB-465D-98B4-F88EA0AE72F6}"/>
            </c:ext>
          </c:extLst>
        </c:ser>
        <c:marker val="1"/>
        <c:axId val="107422464"/>
        <c:axId val="107424000"/>
      </c:lineChart>
      <c:catAx>
        <c:axId val="107422464"/>
        <c:scaling>
          <c:orientation val="minMax"/>
        </c:scaling>
        <c:axPos val="b"/>
        <c:numFmt formatCode="General" sourceLinked="0"/>
        <c:tickLblPos val="nextTo"/>
        <c:crossAx val="107424000"/>
        <c:crosses val="autoZero"/>
        <c:auto val="1"/>
        <c:lblAlgn val="ctr"/>
        <c:lblOffset val="100"/>
      </c:catAx>
      <c:valAx>
        <c:axId val="107424000"/>
        <c:scaling>
          <c:orientation val="minMax"/>
        </c:scaling>
        <c:axPos val="l"/>
        <c:majorGridlines/>
        <c:numFmt formatCode="General" sourceLinked="1"/>
        <c:tickLblPos val="nextTo"/>
        <c:crossAx val="107422464"/>
        <c:crosses val="autoZero"/>
        <c:crossBetween val="between"/>
      </c:valAx>
    </c:plotArea>
    <c:legend>
      <c:legendPos val="r"/>
      <c:layout>
        <c:manualLayout>
          <c:xMode val="edge"/>
          <c:yMode val="edge"/>
          <c:x val="0.85403230847682488"/>
          <c:y val="0.38018436158406477"/>
          <c:w val="0.14596765769590875"/>
          <c:h val="0.19744617265502962"/>
        </c:manualLayout>
      </c:layout>
    </c:legend>
    <c:plotVisOnly val="1"/>
    <c:dispBlanksAs val="gap"/>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es-MX"/>
  <c:style val="18"/>
  <c:chart>
    <c:plotArea>
      <c:layout/>
      <c:barChart>
        <c:barDir val="bar"/>
        <c:grouping val="clustered"/>
        <c:ser>
          <c:idx val="0"/>
          <c:order val="0"/>
          <c:tx>
            <c:strRef>
              <c:f>AGOS!$B$155</c:f>
              <c:strCache>
                <c:ptCount val="1"/>
                <c:pt idx="0">
                  <c:v>Hombre</c:v>
                </c:pt>
              </c:strCache>
            </c:strRef>
          </c:tx>
          <c:cat>
            <c:strRef>
              <c:f>AGOS!$A$156:$A$164</c:f>
              <c:strCache>
                <c:ptCount val="9"/>
                <c:pt idx="0">
                  <c:v>Quehacer doméstico</c:v>
                </c:pt>
                <c:pt idx="1">
                  <c:v>Estudiante</c:v>
                </c:pt>
                <c:pt idx="2">
                  <c:v>Jubilada/o o pensionada/o</c:v>
                </c:pt>
                <c:pt idx="3">
                  <c:v>Trabajo remunerado</c:v>
                </c:pt>
                <c:pt idx="4">
                  <c:v>Negocio propio </c:v>
                </c:pt>
                <c:pt idx="5">
                  <c:v>Otro</c:v>
                </c:pt>
                <c:pt idx="6">
                  <c:v>Sin Actividad</c:v>
                </c:pt>
                <c:pt idx="7">
                  <c:v>No Especificado</c:v>
                </c:pt>
                <c:pt idx="8">
                  <c:v>Total</c:v>
                </c:pt>
              </c:strCache>
            </c:strRef>
          </c:cat>
          <c:val>
            <c:numRef>
              <c:f>AGOS!$B$156:$B$164</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0-61FD-425B-9498-17C128D38A73}"/>
            </c:ext>
          </c:extLst>
        </c:ser>
        <c:ser>
          <c:idx val="1"/>
          <c:order val="1"/>
          <c:tx>
            <c:strRef>
              <c:f>AGOS!$C$155</c:f>
              <c:strCache>
                <c:ptCount val="1"/>
                <c:pt idx="0">
                  <c:v>Mujer</c:v>
                </c:pt>
              </c:strCache>
            </c:strRef>
          </c:tx>
          <c:cat>
            <c:strRef>
              <c:f>AGOS!$A$156:$A$164</c:f>
              <c:strCache>
                <c:ptCount val="9"/>
                <c:pt idx="0">
                  <c:v>Quehacer doméstico</c:v>
                </c:pt>
                <c:pt idx="1">
                  <c:v>Estudiante</c:v>
                </c:pt>
                <c:pt idx="2">
                  <c:v>Jubilada/o o pensionada/o</c:v>
                </c:pt>
                <c:pt idx="3">
                  <c:v>Trabajo remunerado</c:v>
                </c:pt>
                <c:pt idx="4">
                  <c:v>Negocio propio </c:v>
                </c:pt>
                <c:pt idx="5">
                  <c:v>Otro</c:v>
                </c:pt>
                <c:pt idx="6">
                  <c:v>Sin Actividad</c:v>
                </c:pt>
                <c:pt idx="7">
                  <c:v>No Especificado</c:v>
                </c:pt>
                <c:pt idx="8">
                  <c:v>Total</c:v>
                </c:pt>
              </c:strCache>
            </c:strRef>
          </c:cat>
          <c:val>
            <c:numRef>
              <c:f>AGOS!$C$156:$C$164</c:f>
              <c:numCache>
                <c:formatCode>General</c:formatCode>
                <c:ptCount val="9"/>
                <c:pt idx="0">
                  <c:v>7</c:v>
                </c:pt>
                <c:pt idx="1">
                  <c:v>0</c:v>
                </c:pt>
                <c:pt idx="2">
                  <c:v>0</c:v>
                </c:pt>
                <c:pt idx="3">
                  <c:v>2</c:v>
                </c:pt>
                <c:pt idx="4">
                  <c:v>0</c:v>
                </c:pt>
                <c:pt idx="5">
                  <c:v>0</c:v>
                </c:pt>
                <c:pt idx="6">
                  <c:v>0</c:v>
                </c:pt>
                <c:pt idx="7">
                  <c:v>0</c:v>
                </c:pt>
                <c:pt idx="8">
                  <c:v>9</c:v>
                </c:pt>
              </c:numCache>
            </c:numRef>
          </c:val>
          <c:extLst xmlns:c16r2="http://schemas.microsoft.com/office/drawing/2015/06/chart">
            <c:ext xmlns:c16="http://schemas.microsoft.com/office/drawing/2014/chart" uri="{C3380CC4-5D6E-409C-BE32-E72D297353CC}">
              <c16:uniqueId val="{00000001-61FD-425B-9498-17C128D38A73}"/>
            </c:ext>
          </c:extLst>
        </c:ser>
        <c:axId val="107433344"/>
        <c:axId val="142013568"/>
      </c:barChart>
      <c:catAx>
        <c:axId val="107433344"/>
        <c:scaling>
          <c:orientation val="minMax"/>
        </c:scaling>
        <c:axPos val="l"/>
        <c:numFmt formatCode="General" sourceLinked="0"/>
        <c:tickLblPos val="nextTo"/>
        <c:crossAx val="142013568"/>
        <c:crosses val="autoZero"/>
        <c:auto val="1"/>
        <c:lblAlgn val="ctr"/>
        <c:lblOffset val="100"/>
      </c:catAx>
      <c:valAx>
        <c:axId val="142013568"/>
        <c:scaling>
          <c:orientation val="minMax"/>
        </c:scaling>
        <c:axPos val="b"/>
        <c:majorGridlines/>
        <c:numFmt formatCode="General" sourceLinked="1"/>
        <c:tickLblPos val="nextTo"/>
        <c:crossAx val="107433344"/>
        <c:crosses val="autoZero"/>
        <c:crossBetween val="between"/>
      </c:valAx>
    </c:plotArea>
    <c:legend>
      <c:legendPos val="r"/>
      <c:layout/>
    </c:legend>
    <c:plotVisOnly val="1"/>
    <c:dispBlanksAs val="gap"/>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es-MX"/>
  <c:style val="35"/>
  <c:chart>
    <c:plotArea>
      <c:layout/>
      <c:barChart>
        <c:barDir val="bar"/>
        <c:grouping val="clustered"/>
        <c:ser>
          <c:idx val="0"/>
          <c:order val="0"/>
          <c:tx>
            <c:strRef>
              <c:f>AGOS!$B$227</c:f>
              <c:strCache>
                <c:ptCount val="1"/>
                <c:pt idx="0">
                  <c:v>Hombre</c:v>
                </c:pt>
              </c:strCache>
            </c:strRef>
          </c:tx>
          <c:cat>
            <c:strRef>
              <c:f>AGOS!$A$228:$A$230</c:f>
              <c:strCache>
                <c:ptCount val="3"/>
                <c:pt idx="0">
                  <c:v>Sin Violencia</c:v>
                </c:pt>
                <c:pt idx="1">
                  <c:v>Con Violencia</c:v>
                </c:pt>
                <c:pt idx="2">
                  <c:v>Total</c:v>
                </c:pt>
              </c:strCache>
            </c:strRef>
          </c:cat>
          <c:val>
            <c:numRef>
              <c:f>AGOS!$B$228:$B$230</c:f>
              <c:numCache>
                <c:formatCode>General</c:formatCode>
                <c:ptCount val="3"/>
                <c:pt idx="0">
                  <c:v>0</c:v>
                </c:pt>
                <c:pt idx="1">
                  <c:v>0</c:v>
                </c:pt>
                <c:pt idx="2">
                  <c:v>0</c:v>
                </c:pt>
              </c:numCache>
            </c:numRef>
          </c:val>
          <c:extLst xmlns:c16r2="http://schemas.microsoft.com/office/drawing/2015/06/chart">
            <c:ext xmlns:c16="http://schemas.microsoft.com/office/drawing/2014/chart" uri="{C3380CC4-5D6E-409C-BE32-E72D297353CC}">
              <c16:uniqueId val="{00000000-5B5B-4705-8379-3FB50F0B64FC}"/>
            </c:ext>
          </c:extLst>
        </c:ser>
        <c:ser>
          <c:idx val="1"/>
          <c:order val="1"/>
          <c:tx>
            <c:strRef>
              <c:f>AGOS!$C$227</c:f>
              <c:strCache>
                <c:ptCount val="1"/>
                <c:pt idx="0">
                  <c:v>Mujer</c:v>
                </c:pt>
              </c:strCache>
            </c:strRef>
          </c:tx>
          <c:cat>
            <c:strRef>
              <c:f>AGOS!$A$228:$A$230</c:f>
              <c:strCache>
                <c:ptCount val="3"/>
                <c:pt idx="0">
                  <c:v>Sin Violencia</c:v>
                </c:pt>
                <c:pt idx="1">
                  <c:v>Con Violencia</c:v>
                </c:pt>
                <c:pt idx="2">
                  <c:v>Total</c:v>
                </c:pt>
              </c:strCache>
            </c:strRef>
          </c:cat>
          <c:val>
            <c:numRef>
              <c:f>AGOS!$C$228:$C$230</c:f>
              <c:numCache>
                <c:formatCode>General</c:formatCode>
                <c:ptCount val="3"/>
                <c:pt idx="0">
                  <c:v>4</c:v>
                </c:pt>
                <c:pt idx="1">
                  <c:v>5</c:v>
                </c:pt>
                <c:pt idx="2">
                  <c:v>9</c:v>
                </c:pt>
              </c:numCache>
            </c:numRef>
          </c:val>
          <c:extLst xmlns:c16r2="http://schemas.microsoft.com/office/drawing/2015/06/chart">
            <c:ext xmlns:c16="http://schemas.microsoft.com/office/drawing/2014/chart" uri="{C3380CC4-5D6E-409C-BE32-E72D297353CC}">
              <c16:uniqueId val="{00000001-5B5B-4705-8379-3FB50F0B64FC}"/>
            </c:ext>
          </c:extLst>
        </c:ser>
        <c:axId val="112752512"/>
        <c:axId val="112754048"/>
      </c:barChart>
      <c:catAx>
        <c:axId val="112752512"/>
        <c:scaling>
          <c:orientation val="minMax"/>
        </c:scaling>
        <c:axPos val="l"/>
        <c:numFmt formatCode="General" sourceLinked="0"/>
        <c:tickLblPos val="nextTo"/>
        <c:crossAx val="112754048"/>
        <c:crosses val="autoZero"/>
        <c:auto val="1"/>
        <c:lblAlgn val="ctr"/>
        <c:lblOffset val="100"/>
      </c:catAx>
      <c:valAx>
        <c:axId val="112754048"/>
        <c:scaling>
          <c:orientation val="minMax"/>
        </c:scaling>
        <c:axPos val="b"/>
        <c:majorGridlines/>
        <c:numFmt formatCode="General" sourceLinked="1"/>
        <c:tickLblPos val="nextTo"/>
        <c:crossAx val="112752512"/>
        <c:crosses val="autoZero"/>
        <c:crossBetween val="between"/>
      </c:valAx>
    </c:plotArea>
    <c:legend>
      <c:legendPos val="r"/>
      <c:layout/>
    </c:legend>
    <c:plotVisOnly val="1"/>
    <c:dispBlanksAs val="gap"/>
  </c:chart>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es-MX"/>
  <c:style val="40"/>
  <c:chart>
    <c:view3D>
      <c:perspective val="30"/>
    </c:view3D>
    <c:plotArea>
      <c:layout>
        <c:manualLayout>
          <c:layoutTarget val="inner"/>
          <c:xMode val="edge"/>
          <c:yMode val="edge"/>
          <c:x val="7.6532517559431065E-2"/>
          <c:y val="6.0683464566929135E-2"/>
          <c:w val="0.72503370508527076"/>
          <c:h val="0.75897217847769061"/>
        </c:manualLayout>
      </c:layout>
      <c:bar3DChart>
        <c:barDir val="col"/>
        <c:grouping val="clustered"/>
        <c:ser>
          <c:idx val="0"/>
          <c:order val="0"/>
          <c:tx>
            <c:strRef>
              <c:f>AGOS!$B$250</c:f>
              <c:strCache>
                <c:ptCount val="1"/>
                <c:pt idx="0">
                  <c:v>Hombre</c:v>
                </c:pt>
              </c:strCache>
            </c:strRef>
          </c:tx>
          <c:cat>
            <c:strRef>
              <c:f>AGOS!$A$251:$A$255</c:f>
              <c:strCache>
                <c:ptCount val="5"/>
                <c:pt idx="0">
                  <c:v>Física</c:v>
                </c:pt>
                <c:pt idx="1">
                  <c:v>Psicológica</c:v>
                </c:pt>
                <c:pt idx="2">
                  <c:v>Económica</c:v>
                </c:pt>
                <c:pt idx="3">
                  <c:v>Sexual</c:v>
                </c:pt>
                <c:pt idx="4">
                  <c:v>Patrimonial</c:v>
                </c:pt>
              </c:strCache>
            </c:strRef>
          </c:cat>
          <c:val>
            <c:numRef>
              <c:f>AGOS!$B$251:$B$255</c:f>
              <c:numCache>
                <c:formatCode>General</c:formatCode>
                <c:ptCount val="5"/>
                <c:pt idx="0">
                  <c:v>0</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0-B896-415E-A456-C290D155957E}"/>
            </c:ext>
          </c:extLst>
        </c:ser>
        <c:ser>
          <c:idx val="1"/>
          <c:order val="1"/>
          <c:tx>
            <c:strRef>
              <c:f>AGOS!$C$250</c:f>
              <c:strCache>
                <c:ptCount val="1"/>
                <c:pt idx="0">
                  <c:v>Mujer</c:v>
                </c:pt>
              </c:strCache>
            </c:strRef>
          </c:tx>
          <c:cat>
            <c:strRef>
              <c:f>AGOS!$A$251:$A$255</c:f>
              <c:strCache>
                <c:ptCount val="5"/>
                <c:pt idx="0">
                  <c:v>Física</c:v>
                </c:pt>
                <c:pt idx="1">
                  <c:v>Psicológica</c:v>
                </c:pt>
                <c:pt idx="2">
                  <c:v>Económica</c:v>
                </c:pt>
                <c:pt idx="3">
                  <c:v>Sexual</c:v>
                </c:pt>
                <c:pt idx="4">
                  <c:v>Patrimonial</c:v>
                </c:pt>
              </c:strCache>
            </c:strRef>
          </c:cat>
          <c:val>
            <c:numRef>
              <c:f>AGOS!$C$251:$C$255</c:f>
              <c:numCache>
                <c:formatCode>General</c:formatCode>
                <c:ptCount val="5"/>
                <c:pt idx="0">
                  <c:v>1</c:v>
                </c:pt>
                <c:pt idx="1">
                  <c:v>4</c:v>
                </c:pt>
                <c:pt idx="2">
                  <c:v>2</c:v>
                </c:pt>
                <c:pt idx="3">
                  <c:v>0</c:v>
                </c:pt>
                <c:pt idx="4">
                  <c:v>0</c:v>
                </c:pt>
              </c:numCache>
            </c:numRef>
          </c:val>
          <c:extLst xmlns:c16r2="http://schemas.microsoft.com/office/drawing/2015/06/chart">
            <c:ext xmlns:c16="http://schemas.microsoft.com/office/drawing/2014/chart" uri="{C3380CC4-5D6E-409C-BE32-E72D297353CC}">
              <c16:uniqueId val="{00000001-B896-415E-A456-C290D155957E}"/>
            </c:ext>
          </c:extLst>
        </c:ser>
        <c:shape val="cone"/>
        <c:axId val="147243392"/>
        <c:axId val="147244928"/>
        <c:axId val="0"/>
      </c:bar3DChart>
      <c:catAx>
        <c:axId val="147243392"/>
        <c:scaling>
          <c:orientation val="minMax"/>
        </c:scaling>
        <c:axPos val="b"/>
        <c:numFmt formatCode="General" sourceLinked="0"/>
        <c:tickLblPos val="nextTo"/>
        <c:crossAx val="147244928"/>
        <c:crosses val="autoZero"/>
        <c:auto val="1"/>
        <c:lblAlgn val="ctr"/>
        <c:lblOffset val="100"/>
      </c:catAx>
      <c:valAx>
        <c:axId val="147244928"/>
        <c:scaling>
          <c:orientation val="minMax"/>
        </c:scaling>
        <c:axPos val="l"/>
        <c:majorGridlines/>
        <c:numFmt formatCode="General" sourceLinked="1"/>
        <c:tickLblPos val="nextTo"/>
        <c:crossAx val="147243392"/>
        <c:crosses val="autoZero"/>
        <c:crossBetween val="between"/>
      </c:valAx>
    </c:plotArea>
    <c:legend>
      <c:legendPos val="r"/>
      <c:layout/>
    </c:legend>
    <c:plotVisOnly val="1"/>
    <c:dispBlanksAs val="gap"/>
  </c:chart>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es-MX"/>
  <c:style val="26"/>
  <c:chart>
    <c:plotArea>
      <c:layout/>
      <c:lineChart>
        <c:grouping val="standard"/>
        <c:ser>
          <c:idx val="0"/>
          <c:order val="0"/>
          <c:tx>
            <c:strRef>
              <c:f>AGOS!$B$281</c:f>
              <c:strCache>
                <c:ptCount val="1"/>
                <c:pt idx="0">
                  <c:v>Hombre</c:v>
                </c:pt>
              </c:strCache>
            </c:strRef>
          </c:tx>
          <c:marker>
            <c:symbol val="none"/>
          </c:marker>
          <c:cat>
            <c:strRef>
              <c:f>AGOS!$A$282:$A$291</c:f>
              <c:strCache>
                <c:ptCount val="10"/>
                <c:pt idx="0">
                  <c:v>Familiar</c:v>
                </c:pt>
                <c:pt idx="1">
                  <c:v>Laboral</c:v>
                </c:pt>
                <c:pt idx="2">
                  <c:v>Docente</c:v>
                </c:pt>
                <c:pt idx="3">
                  <c:v>Comunitaria</c:v>
                </c:pt>
                <c:pt idx="4">
                  <c:v>Institucional</c:v>
                </c:pt>
                <c:pt idx="5">
                  <c:v>Femenicida</c:v>
                </c:pt>
                <c:pt idx="6">
                  <c:v>Politica</c:v>
                </c:pt>
                <c:pt idx="7">
                  <c:v>Noviazgo</c:v>
                </c:pt>
                <c:pt idx="8">
                  <c:v>Otra</c:v>
                </c:pt>
                <c:pt idx="9">
                  <c:v>Total</c:v>
                </c:pt>
              </c:strCache>
            </c:strRef>
          </c:cat>
          <c:val>
            <c:numRef>
              <c:f>AGOS!$B$282:$B$291</c:f>
              <c:numCache>
                <c:formatCode>General</c:formatCode>
                <c:ptCount val="10"/>
                <c:pt idx="0">
                  <c:v>0</c:v>
                </c:pt>
                <c:pt idx="1">
                  <c:v>0</c:v>
                </c:pt>
                <c:pt idx="2">
                  <c:v>0</c:v>
                </c:pt>
                <c:pt idx="3">
                  <c:v>0</c:v>
                </c:pt>
                <c:pt idx="4">
                  <c:v>0</c:v>
                </c:pt>
                <c:pt idx="5">
                  <c:v>0</c:v>
                </c:pt>
                <c:pt idx="6">
                  <c:v>0</c:v>
                </c:pt>
                <c:pt idx="7">
                  <c:v>0</c:v>
                </c:pt>
                <c:pt idx="8">
                  <c:v>0</c:v>
                </c:pt>
                <c:pt idx="9">
                  <c:v>0</c:v>
                </c:pt>
              </c:numCache>
            </c:numRef>
          </c:val>
          <c:extLst xmlns:c16r2="http://schemas.microsoft.com/office/drawing/2015/06/chart">
            <c:ext xmlns:c16="http://schemas.microsoft.com/office/drawing/2014/chart" uri="{C3380CC4-5D6E-409C-BE32-E72D297353CC}">
              <c16:uniqueId val="{00000000-464F-4812-A903-13C9FED07716}"/>
            </c:ext>
          </c:extLst>
        </c:ser>
        <c:ser>
          <c:idx val="1"/>
          <c:order val="1"/>
          <c:tx>
            <c:strRef>
              <c:f>AGOS!$C$281</c:f>
              <c:strCache>
                <c:ptCount val="1"/>
                <c:pt idx="0">
                  <c:v>Mujer</c:v>
                </c:pt>
              </c:strCache>
            </c:strRef>
          </c:tx>
          <c:marker>
            <c:symbol val="none"/>
          </c:marker>
          <c:cat>
            <c:strRef>
              <c:f>AGOS!$A$282:$A$291</c:f>
              <c:strCache>
                <c:ptCount val="10"/>
                <c:pt idx="0">
                  <c:v>Familiar</c:v>
                </c:pt>
                <c:pt idx="1">
                  <c:v>Laboral</c:v>
                </c:pt>
                <c:pt idx="2">
                  <c:v>Docente</c:v>
                </c:pt>
                <c:pt idx="3">
                  <c:v>Comunitaria</c:v>
                </c:pt>
                <c:pt idx="4">
                  <c:v>Institucional</c:v>
                </c:pt>
                <c:pt idx="5">
                  <c:v>Femenicida</c:v>
                </c:pt>
                <c:pt idx="6">
                  <c:v>Politica</c:v>
                </c:pt>
                <c:pt idx="7">
                  <c:v>Noviazgo</c:v>
                </c:pt>
                <c:pt idx="8">
                  <c:v>Otra</c:v>
                </c:pt>
                <c:pt idx="9">
                  <c:v>Total</c:v>
                </c:pt>
              </c:strCache>
            </c:strRef>
          </c:cat>
          <c:val>
            <c:numRef>
              <c:f>AGOS!$C$282:$C$291</c:f>
              <c:numCache>
                <c:formatCode>General</c:formatCode>
                <c:ptCount val="10"/>
                <c:pt idx="0">
                  <c:v>4</c:v>
                </c:pt>
                <c:pt idx="1">
                  <c:v>0</c:v>
                </c:pt>
                <c:pt idx="2">
                  <c:v>0</c:v>
                </c:pt>
                <c:pt idx="3">
                  <c:v>0</c:v>
                </c:pt>
                <c:pt idx="4">
                  <c:v>0</c:v>
                </c:pt>
                <c:pt idx="5">
                  <c:v>1</c:v>
                </c:pt>
                <c:pt idx="6">
                  <c:v>0</c:v>
                </c:pt>
                <c:pt idx="7">
                  <c:v>0</c:v>
                </c:pt>
                <c:pt idx="8">
                  <c:v>0</c:v>
                </c:pt>
                <c:pt idx="9">
                  <c:v>5</c:v>
                </c:pt>
              </c:numCache>
            </c:numRef>
          </c:val>
          <c:extLst xmlns:c16r2="http://schemas.microsoft.com/office/drawing/2015/06/chart">
            <c:ext xmlns:c16="http://schemas.microsoft.com/office/drawing/2014/chart" uri="{C3380CC4-5D6E-409C-BE32-E72D297353CC}">
              <c16:uniqueId val="{00000001-464F-4812-A903-13C9FED07716}"/>
            </c:ext>
          </c:extLst>
        </c:ser>
        <c:marker val="1"/>
        <c:axId val="144972416"/>
        <c:axId val="144978304"/>
      </c:lineChart>
      <c:catAx>
        <c:axId val="144972416"/>
        <c:scaling>
          <c:orientation val="minMax"/>
        </c:scaling>
        <c:axPos val="b"/>
        <c:numFmt formatCode="General" sourceLinked="0"/>
        <c:tickLblPos val="nextTo"/>
        <c:crossAx val="144978304"/>
        <c:crosses val="autoZero"/>
        <c:auto val="1"/>
        <c:lblAlgn val="ctr"/>
        <c:lblOffset val="100"/>
      </c:catAx>
      <c:valAx>
        <c:axId val="144978304"/>
        <c:scaling>
          <c:orientation val="minMax"/>
        </c:scaling>
        <c:axPos val="l"/>
        <c:majorGridlines/>
        <c:numFmt formatCode="General" sourceLinked="1"/>
        <c:tickLblPos val="nextTo"/>
        <c:crossAx val="144972416"/>
        <c:crosses val="autoZero"/>
        <c:crossBetween val="between"/>
      </c:valAx>
    </c:plotArea>
    <c:legend>
      <c:legendPos val="r"/>
      <c:layout/>
    </c:legend>
    <c:plotVisOnly val="1"/>
    <c:dispBlanksAs val="gap"/>
  </c:chart>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580524-0D3F-4071-827C-5CCC8D3D8E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694</TotalTime>
  <Pages>24</Pages>
  <Words>3348</Words>
  <Characters>18420</Characters>
  <Application>Microsoft Office Word</Application>
  <DocSecurity>0</DocSecurity>
  <Lines>153</Lines>
  <Paragraphs>43</Paragraphs>
  <ScaleCrop>false</ScaleCrop>
  <HeadingPairs>
    <vt:vector size="2" baseType="variant">
      <vt:variant>
        <vt:lpstr>Título</vt:lpstr>
      </vt:variant>
      <vt:variant>
        <vt:i4>1</vt:i4>
      </vt:variant>
    </vt:vector>
  </HeadingPairs>
  <TitlesOfParts>
    <vt:vector size="1" baseType="lpstr">
      <vt:lpstr/>
    </vt:vector>
  </TitlesOfParts>
  <Company>"Este producto es generado con recurso del programa de Fortalecimiento a la Transversalidad de la Perspectiva de Género. Empero el Instituto Nacional de las Mujeres no necesariamente comparte los puntos de vista expresados por las(los) autoras (es) del presente trabajo”</Company>
  <LinksUpToDate>false</LinksUpToDate>
  <CharactersWithSpaces>21725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IJM</dc:creator>
  <cp:lastModifiedBy>Hp</cp:lastModifiedBy>
  <cp:revision>25</cp:revision>
  <dcterms:created xsi:type="dcterms:W3CDTF">2018-08-28T19:00:00Z</dcterms:created>
  <dcterms:modified xsi:type="dcterms:W3CDTF">2018-09-25T17:31:00Z</dcterms:modified>
</cp:coreProperties>
</file>